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D" w:rsidRPr="00FE3346" w:rsidRDefault="003C312A">
      <w:pPr>
        <w:outlineLvl w:val="0"/>
        <w:rPr>
          <w:b/>
          <w:color w:val="FF0000"/>
          <w:sz w:val="44"/>
          <w:szCs w:val="36"/>
        </w:rPr>
      </w:pPr>
      <w:bookmarkStart w:id="0" w:name="bookmark1"/>
      <w:r w:rsidRPr="00FE3346">
        <w:rPr>
          <w:b/>
          <w:sz w:val="40"/>
          <w:szCs w:val="36"/>
          <w:lang w:val="uk-UA"/>
        </w:rPr>
        <w:t xml:space="preserve">                   </w:t>
      </w:r>
      <w:r w:rsidR="00885C9D" w:rsidRPr="00FE3346">
        <w:rPr>
          <w:b/>
          <w:sz w:val="40"/>
          <w:szCs w:val="36"/>
          <w:lang w:val="uk-UA"/>
        </w:rPr>
        <w:t xml:space="preserve">       </w:t>
      </w:r>
      <w:r w:rsidRPr="00FE3346">
        <w:rPr>
          <w:b/>
          <w:sz w:val="40"/>
          <w:szCs w:val="36"/>
          <w:lang w:val="uk-UA"/>
        </w:rPr>
        <w:t xml:space="preserve">  </w:t>
      </w:r>
      <w:r w:rsidR="00085C9F" w:rsidRPr="00FE3346">
        <w:rPr>
          <w:b/>
          <w:color w:val="FF0000"/>
          <w:sz w:val="44"/>
          <w:szCs w:val="36"/>
        </w:rPr>
        <w:t>Вогонь - друг, вогонь - ворог</w:t>
      </w:r>
      <w:bookmarkEnd w:id="0"/>
    </w:p>
    <w:p w:rsidR="00FE3346" w:rsidRPr="00583A67" w:rsidRDefault="00FE3346" w:rsidP="00FE3346">
      <w:pPr>
        <w:jc w:val="both"/>
        <w:rPr>
          <w:szCs w:val="32"/>
          <w:lang w:val="uk-UA"/>
        </w:rPr>
      </w:pPr>
      <w:r w:rsidRPr="00583A67">
        <w:rPr>
          <w:b/>
          <w:sz w:val="28"/>
          <w:szCs w:val="32"/>
          <w:lang w:val="uk-UA"/>
        </w:rPr>
        <w:t>Мета.</w:t>
      </w:r>
      <w:r w:rsidRPr="00583A67">
        <w:rPr>
          <w:sz w:val="28"/>
          <w:szCs w:val="32"/>
          <w:lang w:val="uk-UA"/>
        </w:rPr>
        <w:t xml:space="preserve">  </w:t>
      </w:r>
      <w:r w:rsidRPr="00583A67">
        <w:rPr>
          <w:szCs w:val="32"/>
          <w:lang w:val="uk-UA"/>
        </w:rPr>
        <w:t>З’ясувати основні причини виникнення пожеж, роз’яснити поняття «вогонь</w:t>
      </w:r>
      <w:r>
        <w:rPr>
          <w:szCs w:val="32"/>
          <w:lang w:val="uk-UA"/>
        </w:rPr>
        <w:t xml:space="preserve">  </w:t>
      </w:r>
      <w:r w:rsidRPr="00583A67">
        <w:rPr>
          <w:szCs w:val="32"/>
          <w:lang w:val="uk-UA"/>
        </w:rPr>
        <w:t xml:space="preserve"> добрий – вогонь злий»; виховувати в учнів потребу повсякденного дотримування правил пожежної бе</w:t>
      </w:r>
      <w:r>
        <w:rPr>
          <w:szCs w:val="32"/>
          <w:lang w:val="uk-UA"/>
        </w:rPr>
        <w:t xml:space="preserve">з- </w:t>
      </w:r>
      <w:r w:rsidRPr="00583A67">
        <w:rPr>
          <w:szCs w:val="32"/>
          <w:lang w:val="uk-UA"/>
        </w:rPr>
        <w:t>пеки, бути обережними і слухняними.</w:t>
      </w:r>
    </w:p>
    <w:p w:rsidR="00FE3346" w:rsidRPr="00583A67" w:rsidRDefault="00FE3346" w:rsidP="00FE3346">
      <w:pPr>
        <w:jc w:val="center"/>
        <w:rPr>
          <w:b/>
          <w:sz w:val="28"/>
          <w:szCs w:val="32"/>
          <w:lang w:val="uk-UA"/>
        </w:rPr>
      </w:pPr>
      <w:r w:rsidRPr="00583A67">
        <w:rPr>
          <w:b/>
          <w:sz w:val="28"/>
          <w:szCs w:val="32"/>
          <w:lang w:val="uk-UA"/>
        </w:rPr>
        <w:t>Хід</w:t>
      </w:r>
      <w:r>
        <w:rPr>
          <w:b/>
          <w:sz w:val="28"/>
          <w:szCs w:val="32"/>
          <w:lang w:val="uk-UA"/>
        </w:rPr>
        <w:t xml:space="preserve"> </w:t>
      </w:r>
      <w:r w:rsidRPr="00583A67">
        <w:rPr>
          <w:b/>
          <w:sz w:val="28"/>
          <w:szCs w:val="32"/>
          <w:lang w:val="uk-UA"/>
        </w:rPr>
        <w:t xml:space="preserve"> </w:t>
      </w:r>
      <w:r>
        <w:rPr>
          <w:b/>
          <w:sz w:val="28"/>
          <w:szCs w:val="32"/>
          <w:lang w:val="uk-UA"/>
        </w:rPr>
        <w:t>заходу</w:t>
      </w:r>
    </w:p>
    <w:p w:rsidR="003C312A" w:rsidRPr="00885C9D" w:rsidRDefault="00FE3346" w:rsidP="00FE3346">
      <w:pPr>
        <w:ind w:left="360" w:hanging="360"/>
        <w:jc w:val="both"/>
        <w:rPr>
          <w:i/>
          <w:lang w:val="uk-UA"/>
        </w:rPr>
      </w:pPr>
      <w:r w:rsidRPr="00885C9D">
        <w:rPr>
          <w:i/>
        </w:rPr>
        <w:t xml:space="preserve"> </w:t>
      </w:r>
      <w:r w:rsidR="00085C9F" w:rsidRPr="00885C9D">
        <w:rPr>
          <w:i/>
        </w:rPr>
        <w:t>(Команди виходять на сцену, співаючи пісню на ме</w:t>
      </w:r>
      <w:r w:rsidR="00085C9F" w:rsidRPr="00885C9D">
        <w:rPr>
          <w:i/>
        </w:rPr>
        <w:softHyphen/>
      </w:r>
      <w:r w:rsidR="003C312A" w:rsidRPr="00885C9D">
        <w:rPr>
          <w:i/>
        </w:rPr>
        <w:t>лодію з мультфільму «Крокодил</w:t>
      </w:r>
      <w:r w:rsidR="003C312A" w:rsidRPr="00885C9D">
        <w:rPr>
          <w:i/>
          <w:lang w:val="uk-UA"/>
        </w:rPr>
        <w:t xml:space="preserve"> </w:t>
      </w:r>
      <w:r w:rsidR="00885C9D">
        <w:rPr>
          <w:i/>
        </w:rPr>
        <w:t>Гена та Чебура</w:t>
      </w:r>
      <w:r w:rsidR="00885C9D">
        <w:rPr>
          <w:i/>
          <w:lang w:val="uk-UA"/>
        </w:rPr>
        <w:t>ш</w:t>
      </w:r>
      <w:r w:rsidR="00085C9F" w:rsidRPr="00885C9D">
        <w:rPr>
          <w:i/>
        </w:rPr>
        <w:t xml:space="preserve">ка»). </w:t>
      </w:r>
      <w:r w:rsidR="003C312A" w:rsidRPr="00885C9D">
        <w:rPr>
          <w:i/>
          <w:lang w:val="uk-UA"/>
        </w:rPr>
        <w:t xml:space="preserve"> </w:t>
      </w:r>
    </w:p>
    <w:p w:rsidR="00885C9D" w:rsidRDefault="00885C9D" w:rsidP="0004464C">
      <w:pPr>
        <w:ind w:left="360" w:hanging="360"/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3C312A" w:rsidRDefault="00085C9F" w:rsidP="0004464C">
      <w:pPr>
        <w:ind w:left="360" w:hanging="360"/>
        <w:jc w:val="both"/>
        <w:rPr>
          <w:lang w:val="uk-UA"/>
        </w:rPr>
      </w:pPr>
      <w:r>
        <w:lastRenderedPageBreak/>
        <w:t>Хай летять дні за днями,</w:t>
      </w:r>
    </w:p>
    <w:p w:rsidR="003C312A" w:rsidRDefault="00085C9F" w:rsidP="0004464C">
      <w:pPr>
        <w:ind w:left="360" w:hanging="360"/>
        <w:jc w:val="both"/>
        <w:rPr>
          <w:lang w:val="uk-UA"/>
        </w:rPr>
      </w:pPr>
      <w:r>
        <w:t xml:space="preserve"> Ми зібралися із вами, </w:t>
      </w:r>
    </w:p>
    <w:p w:rsidR="003C312A" w:rsidRDefault="00085C9F" w:rsidP="0004464C">
      <w:pPr>
        <w:ind w:left="360" w:hanging="360"/>
        <w:jc w:val="both"/>
        <w:rPr>
          <w:lang w:val="uk-UA"/>
        </w:rPr>
      </w:pPr>
      <w:r>
        <w:t xml:space="preserve">Всіх пожежників тут привітать. </w:t>
      </w:r>
    </w:p>
    <w:p w:rsidR="003C312A" w:rsidRDefault="00085C9F" w:rsidP="0004464C">
      <w:pPr>
        <w:ind w:left="360" w:hanging="360"/>
        <w:jc w:val="both"/>
        <w:rPr>
          <w:lang w:val="uk-UA"/>
        </w:rPr>
      </w:pPr>
      <w:r>
        <w:t xml:space="preserve">Позмагатися з вами, </w:t>
      </w:r>
    </w:p>
    <w:p w:rsidR="003C312A" w:rsidRDefault="00085C9F" w:rsidP="0004464C">
      <w:pPr>
        <w:ind w:left="360" w:hanging="360"/>
        <w:jc w:val="both"/>
        <w:rPr>
          <w:lang w:val="uk-UA"/>
        </w:rPr>
      </w:pPr>
      <w:r>
        <w:t>Посміятися з вами</w:t>
      </w:r>
    </w:p>
    <w:p w:rsidR="001F56CD" w:rsidRDefault="00085C9F" w:rsidP="0004464C">
      <w:pPr>
        <w:ind w:left="360" w:hanging="360"/>
        <w:jc w:val="both"/>
      </w:pPr>
      <w:r>
        <w:t xml:space="preserve"> Щастя й миру усім побажать.</w:t>
      </w:r>
    </w:p>
    <w:p w:rsidR="001F56CD" w:rsidRPr="00885C9D" w:rsidRDefault="00885C9D" w:rsidP="0004464C">
      <w:pPr>
        <w:ind w:left="360" w:hanging="360"/>
        <w:jc w:val="both"/>
        <w:rPr>
          <w:i/>
        </w:rPr>
      </w:pPr>
      <w:r>
        <w:rPr>
          <w:i/>
          <w:lang w:val="uk-UA"/>
        </w:rPr>
        <w:lastRenderedPageBreak/>
        <w:t xml:space="preserve">         </w:t>
      </w:r>
      <w:r w:rsidR="00085C9F" w:rsidRPr="00885C9D">
        <w:rPr>
          <w:i/>
        </w:rPr>
        <w:t>Приспів:</w:t>
      </w:r>
    </w:p>
    <w:p w:rsidR="003C312A" w:rsidRDefault="00085C9F" w:rsidP="0004464C">
      <w:pPr>
        <w:jc w:val="both"/>
        <w:rPr>
          <w:lang w:val="uk-UA"/>
        </w:rPr>
      </w:pPr>
      <w:r>
        <w:t xml:space="preserve">У пожежних тут свято — </w:t>
      </w:r>
    </w:p>
    <w:p w:rsidR="003C312A" w:rsidRDefault="00085C9F" w:rsidP="0004464C">
      <w:pPr>
        <w:jc w:val="both"/>
        <w:rPr>
          <w:lang w:val="uk-UA"/>
        </w:rPr>
      </w:pPr>
      <w:r>
        <w:t>Чути музику й сміх.</w:t>
      </w:r>
    </w:p>
    <w:p w:rsidR="003C312A" w:rsidRDefault="00085C9F" w:rsidP="0004464C">
      <w:pPr>
        <w:jc w:val="both"/>
        <w:rPr>
          <w:lang w:val="uk-UA"/>
        </w:rPr>
      </w:pPr>
      <w:r>
        <w:t xml:space="preserve"> Радо буде зустрічати </w:t>
      </w:r>
    </w:p>
    <w:p w:rsidR="003C312A" w:rsidRDefault="00085C9F" w:rsidP="0004464C">
      <w:pPr>
        <w:jc w:val="both"/>
        <w:rPr>
          <w:lang w:val="uk-UA"/>
        </w:rPr>
      </w:pPr>
      <w:r>
        <w:t xml:space="preserve">Фестиваль усіх. </w:t>
      </w:r>
    </w:p>
    <w:p w:rsidR="00885C9D" w:rsidRDefault="00885C9D" w:rsidP="0004464C">
      <w:pPr>
        <w:pStyle w:val="a4"/>
        <w:numPr>
          <w:ilvl w:val="0"/>
          <w:numId w:val="1"/>
        </w:numPr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3C312A" w:rsidRPr="003C312A" w:rsidRDefault="00085C9F" w:rsidP="0004464C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lastRenderedPageBreak/>
        <w:t xml:space="preserve">Сьогодні кличе нас у мандри </w:t>
      </w:r>
    </w:p>
    <w:p w:rsidR="003C312A" w:rsidRDefault="003C312A" w:rsidP="0004464C">
      <w:pPr>
        <w:pStyle w:val="a4"/>
        <w:jc w:val="both"/>
        <w:rPr>
          <w:lang w:val="uk-UA"/>
        </w:rPr>
      </w:pPr>
      <w:r>
        <w:rPr>
          <w:lang w:val="uk-UA"/>
        </w:rPr>
        <w:t>Ї</w:t>
      </w:r>
      <w:r w:rsidR="00085C9F">
        <w:t xml:space="preserve">ї Величність Саламандра. </w:t>
      </w:r>
    </w:p>
    <w:p w:rsidR="003C312A" w:rsidRDefault="00085C9F" w:rsidP="0004464C">
      <w:pPr>
        <w:pStyle w:val="a4"/>
        <w:jc w:val="both"/>
        <w:rPr>
          <w:lang w:val="uk-UA"/>
        </w:rPr>
      </w:pPr>
      <w:r>
        <w:lastRenderedPageBreak/>
        <w:t>Вона розкаже нам багато</w:t>
      </w:r>
    </w:p>
    <w:p w:rsidR="001F56CD" w:rsidRDefault="00085C9F" w:rsidP="0004464C">
      <w:pPr>
        <w:pStyle w:val="a4"/>
        <w:jc w:val="both"/>
      </w:pPr>
      <w:r>
        <w:t xml:space="preserve"> Про ватру, вогнище, багаття...</w:t>
      </w:r>
    </w:p>
    <w:p w:rsidR="00885C9D" w:rsidRDefault="00885C9D" w:rsidP="0004464C">
      <w:pPr>
        <w:ind w:firstLine="360"/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1F56CD" w:rsidRPr="00885C9D" w:rsidRDefault="00885C9D" w:rsidP="0004464C">
      <w:pPr>
        <w:jc w:val="both"/>
        <w:rPr>
          <w:i/>
        </w:rPr>
      </w:pPr>
      <w:r w:rsidRPr="00885C9D">
        <w:rPr>
          <w:i/>
          <w:lang w:val="uk-UA"/>
        </w:rPr>
        <w:lastRenderedPageBreak/>
        <w:t xml:space="preserve">  </w:t>
      </w:r>
      <w:r w:rsidR="00085C9F" w:rsidRPr="00885C9D">
        <w:rPr>
          <w:i/>
        </w:rPr>
        <w:t>(Декорація: камін, у якому горить вогнище. Біля каміна сидить бабуся і внук-дракончик, вони п'ють чай).</w:t>
      </w:r>
    </w:p>
    <w:p w:rsidR="001F56CD" w:rsidRDefault="00085C9F" w:rsidP="0004464C">
      <w:pPr>
        <w:jc w:val="both"/>
      </w:pPr>
      <w:r w:rsidRPr="00885C9D">
        <w:rPr>
          <w:b/>
          <w:sz w:val="28"/>
        </w:rPr>
        <w:t>Ведучий.</w:t>
      </w:r>
      <w:r w:rsidRPr="003C312A">
        <w:rPr>
          <w:sz w:val="28"/>
        </w:rPr>
        <w:t xml:space="preserve"> </w:t>
      </w:r>
      <w:r>
        <w:t>Тімові (дракончику) здалося, що з яскра</w:t>
      </w:r>
      <w:r>
        <w:softHyphen/>
        <w:t>вого полум'я на нього пильно дивиться чи</w:t>
      </w:r>
      <w:r w:rsidR="00885C9D">
        <w:rPr>
          <w:lang w:val="uk-UA"/>
        </w:rPr>
        <w:t xml:space="preserve">- </w:t>
      </w:r>
      <w:r>
        <w:t>єсь барвис</w:t>
      </w:r>
      <w:r>
        <w:softHyphen/>
        <w:t>те око.</w:t>
      </w:r>
    </w:p>
    <w:p w:rsidR="001F56CD" w:rsidRDefault="00085C9F" w:rsidP="0004464C">
      <w:pPr>
        <w:ind w:left="360" w:hanging="360"/>
        <w:jc w:val="both"/>
      </w:pPr>
      <w:r>
        <w:t>Тім підходить до каміна ближче і придивляється.</w:t>
      </w:r>
    </w:p>
    <w:p w:rsidR="001F56CD" w:rsidRDefault="00085C9F" w:rsidP="0004464C">
      <w:pPr>
        <w:tabs>
          <w:tab w:val="left" w:pos="510"/>
        </w:tabs>
        <w:ind w:firstLine="360"/>
        <w:jc w:val="both"/>
      </w:pPr>
      <w:r>
        <w:t>—</w:t>
      </w:r>
      <w:r>
        <w:tab/>
        <w:t>Бабусю, — пошепки запитав Тім у старенької. — Скажи, чи можливо, щоб хтось дивив</w:t>
      </w:r>
      <w:r w:rsidR="00885C9D">
        <w:rPr>
          <w:lang w:val="uk-UA"/>
        </w:rPr>
        <w:t xml:space="preserve">- </w:t>
      </w:r>
      <w:r>
        <w:t>ся на мене пря</w:t>
      </w:r>
      <w:r>
        <w:softHyphen/>
        <w:t>мо з вогню?</w:t>
      </w:r>
    </w:p>
    <w:p w:rsidR="001F56CD" w:rsidRDefault="00085C9F" w:rsidP="0004464C">
      <w:pPr>
        <w:tabs>
          <w:tab w:val="left" w:pos="529"/>
        </w:tabs>
        <w:ind w:firstLine="360"/>
        <w:jc w:val="both"/>
      </w:pPr>
      <w:r>
        <w:t>—</w:t>
      </w:r>
      <w:r>
        <w:tab/>
        <w:t>Можливо, — відповіла бабуся. — Це, певно, бу</w:t>
      </w:r>
      <w:r>
        <w:softHyphen/>
        <w:t>ла Саламандра.</w:t>
      </w:r>
    </w:p>
    <w:p w:rsidR="001F56CD" w:rsidRDefault="00085C9F" w:rsidP="0004464C">
      <w:pPr>
        <w:tabs>
          <w:tab w:val="left" w:pos="518"/>
        </w:tabs>
        <w:ind w:left="360" w:hanging="360"/>
        <w:jc w:val="both"/>
      </w:pPr>
      <w:r>
        <w:t>—</w:t>
      </w:r>
      <w:r>
        <w:tab/>
        <w:t>Сала... Хто? — здивувався Тім.</w:t>
      </w:r>
    </w:p>
    <w:p w:rsidR="001F56CD" w:rsidRDefault="00085C9F" w:rsidP="0004464C">
      <w:pPr>
        <w:tabs>
          <w:tab w:val="left" w:pos="519"/>
        </w:tabs>
        <w:ind w:firstLine="360"/>
        <w:jc w:val="both"/>
      </w:pPr>
      <w:r>
        <w:t>—</w:t>
      </w:r>
      <w:r>
        <w:tab/>
        <w:t>Її Величність Саламандра — повелителька й во</w:t>
      </w:r>
      <w:r>
        <w:softHyphen/>
        <w:t>лодарка вогню. Саламандра старанно доглядає своє Вогняне Царство й уважно стежить за всіма, хто не навчив</w:t>
      </w:r>
      <w:r w:rsidR="003C312A">
        <w:rPr>
          <w:lang w:val="uk-UA"/>
        </w:rPr>
        <w:t xml:space="preserve"> </w:t>
      </w:r>
      <w:r>
        <w:t>ся як слід поводи</w:t>
      </w:r>
      <w:r w:rsidR="00885C9D">
        <w:rPr>
          <w:lang w:val="uk-UA"/>
        </w:rPr>
        <w:t xml:space="preserve">- </w:t>
      </w:r>
      <w:r>
        <w:t>тись з вогнем.</w:t>
      </w:r>
    </w:p>
    <w:p w:rsidR="001F56CD" w:rsidRDefault="00085C9F" w:rsidP="0004464C">
      <w:pPr>
        <w:tabs>
          <w:tab w:val="left" w:pos="538"/>
        </w:tabs>
        <w:ind w:firstLine="360"/>
        <w:jc w:val="both"/>
      </w:pPr>
      <w:r>
        <w:t>—</w:t>
      </w:r>
      <w:r>
        <w:tab/>
        <w:t>Бабусю, тобі відомо про все на світі. Розкажи про Саламандру.</w:t>
      </w:r>
    </w:p>
    <w:p w:rsidR="001F56CD" w:rsidRDefault="00085C9F" w:rsidP="0004464C">
      <w:pPr>
        <w:tabs>
          <w:tab w:val="left" w:pos="518"/>
        </w:tabs>
        <w:ind w:left="360" w:hanging="360"/>
        <w:jc w:val="both"/>
      </w:pPr>
      <w:r>
        <w:t>—</w:t>
      </w:r>
      <w:r>
        <w:tab/>
        <w:t>Багато чого кажуть про неї...</w:t>
      </w:r>
    </w:p>
    <w:p w:rsidR="001F56CD" w:rsidRDefault="00085C9F" w:rsidP="0004464C">
      <w:pPr>
        <w:ind w:firstLine="360"/>
        <w:jc w:val="both"/>
      </w:pPr>
      <w:r>
        <w:t>Сама холодна, а живе у полум'ї. Іноді — сувора, а іноді —лагідна. Вона ніколи не турбує тих, хто обе</w:t>
      </w:r>
      <w:r>
        <w:softHyphen/>
        <w:t>режно</w:t>
      </w:r>
      <w:r w:rsidR="00885C9D">
        <w:rPr>
          <w:lang w:val="uk-UA"/>
        </w:rPr>
        <w:t xml:space="preserve"> </w:t>
      </w:r>
      <w:r>
        <w:t xml:space="preserve"> й </w:t>
      </w:r>
      <w:r w:rsidR="00885C9D">
        <w:rPr>
          <w:lang w:val="uk-UA"/>
        </w:rPr>
        <w:t xml:space="preserve"> </w:t>
      </w:r>
      <w:r>
        <w:t xml:space="preserve">правильно </w:t>
      </w:r>
      <w:r w:rsidR="00885C9D">
        <w:rPr>
          <w:lang w:val="uk-UA"/>
        </w:rPr>
        <w:t xml:space="preserve"> </w:t>
      </w:r>
      <w:r>
        <w:t>поводиться з вогнем. Тож мені не</w:t>
      </w:r>
      <w:r w:rsidR="00885C9D">
        <w:rPr>
          <w:lang w:val="uk-UA"/>
        </w:rPr>
        <w:t xml:space="preserve"> </w:t>
      </w:r>
      <w:r>
        <w:t xml:space="preserve">доводилося бачити її на власні очі. Ще моя бабуся розповідала, що Саламандра </w:t>
      </w:r>
      <w:r w:rsidR="00885C9D">
        <w:rPr>
          <w:lang w:val="uk-UA"/>
        </w:rPr>
        <w:t xml:space="preserve"> </w:t>
      </w:r>
      <w:r>
        <w:t>може загасити полум'я</w:t>
      </w:r>
      <w:r w:rsidR="00885C9D">
        <w:rPr>
          <w:lang w:val="uk-UA"/>
        </w:rPr>
        <w:t xml:space="preserve"> </w:t>
      </w:r>
      <w:r>
        <w:t xml:space="preserve"> своїм холо</w:t>
      </w:r>
      <w:r w:rsidR="00885C9D">
        <w:rPr>
          <w:lang w:val="uk-UA"/>
        </w:rPr>
        <w:t xml:space="preserve">- </w:t>
      </w:r>
      <w:r>
        <w:t>дом. А коли з вогнем поводяться добре, і її Величність Саламандра задоволена, полум'я по</w:t>
      </w:r>
      <w:r w:rsidR="00885C9D">
        <w:rPr>
          <w:lang w:val="uk-UA"/>
        </w:rPr>
        <w:t xml:space="preserve">- </w:t>
      </w:r>
      <w:r>
        <w:t>чинає палати жваво й весело. Тоді яскраві діаманти з коро</w:t>
      </w:r>
      <w:r>
        <w:softHyphen/>
        <w:t>ни Саламандри злітають над вог</w:t>
      </w:r>
      <w:r w:rsidR="00885C9D">
        <w:rPr>
          <w:lang w:val="uk-UA"/>
        </w:rPr>
        <w:t xml:space="preserve">- </w:t>
      </w:r>
      <w:r>
        <w:t>нем і спалахують вгорі блискучими іскрами.</w:t>
      </w:r>
    </w:p>
    <w:p w:rsidR="001F56CD" w:rsidRDefault="00085C9F" w:rsidP="0004464C">
      <w:pPr>
        <w:ind w:firstLine="360"/>
        <w:jc w:val="both"/>
      </w:pPr>
      <w:r>
        <w:lastRenderedPageBreak/>
        <w:t>— Я відшукаю її, бабусю, от побачиші — вигукнув Тім, хапаючи з полиці товсту книжку й прямуючи до дверей.</w:t>
      </w:r>
    </w:p>
    <w:p w:rsidR="001F56CD" w:rsidRPr="00885C9D" w:rsidRDefault="00085C9F" w:rsidP="0004464C">
      <w:pPr>
        <w:ind w:firstLine="360"/>
        <w:jc w:val="both"/>
        <w:rPr>
          <w:i/>
        </w:rPr>
      </w:pPr>
      <w:r w:rsidRPr="00885C9D">
        <w:rPr>
          <w:i/>
        </w:rPr>
        <w:t>(У куточку сцени дракончик читає книжку).</w:t>
      </w:r>
    </w:p>
    <w:p w:rsidR="001F56CD" w:rsidRDefault="00085C9F" w:rsidP="0004464C">
      <w:pPr>
        <w:jc w:val="both"/>
      </w:pPr>
      <w:r w:rsidRPr="00885C9D">
        <w:rPr>
          <w:b/>
          <w:sz w:val="28"/>
        </w:rPr>
        <w:t>Ведучий.</w:t>
      </w:r>
      <w:r>
        <w:t xml:space="preserve"> </w:t>
      </w:r>
      <w:r w:rsidR="00885C9D">
        <w:rPr>
          <w:lang w:val="uk-UA"/>
        </w:rPr>
        <w:t xml:space="preserve">    </w:t>
      </w:r>
      <w:r>
        <w:t>При світлі багаття дракончик вивчав прислів'я й приказки. Якщо ти їх правильно зро</w:t>
      </w:r>
      <w:r>
        <w:softHyphen/>
        <w:t xml:space="preserve">зумієш, то будеш... А от ким ти будеш — дізнаєшся, коли відповіси на ці запитання. </w:t>
      </w:r>
      <w:r w:rsidR="00885C9D">
        <w:rPr>
          <w:lang w:val="uk-UA"/>
        </w:rPr>
        <w:t xml:space="preserve">   </w:t>
      </w:r>
      <w:r>
        <w:t>Від</w:t>
      </w:r>
      <w:r w:rsidR="00885C9D">
        <w:rPr>
          <w:lang w:val="uk-UA"/>
        </w:rPr>
        <w:t xml:space="preserve">- </w:t>
      </w:r>
      <w:r>
        <w:t>повідь може бути «так» або «ні». Якщо на перше питання ти відповідаєш, наприклад «так», то внизу в першу клітинку вписуєш відповідну літеру.</w:t>
      </w:r>
    </w:p>
    <w:p w:rsidR="001F56CD" w:rsidRDefault="003C312A" w:rsidP="0004464C">
      <w:pPr>
        <w:jc w:val="both"/>
      </w:pPr>
      <w:r>
        <w:rPr>
          <w:lang w:val="uk-UA"/>
        </w:rPr>
        <w:t xml:space="preserve">                                                             </w:t>
      </w:r>
      <w:r w:rsidR="00885C9D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085C9F">
        <w:t xml:space="preserve">ТАК </w:t>
      </w:r>
      <w:r w:rsidR="00885C9D">
        <w:rPr>
          <w:lang w:val="uk-UA"/>
        </w:rPr>
        <w:t xml:space="preserve">        </w:t>
      </w:r>
      <w:r w:rsidR="00085C9F">
        <w:t>НІ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1"/>
        <w:gridCol w:w="791"/>
        <w:gridCol w:w="708"/>
      </w:tblGrid>
      <w:tr w:rsidR="001F56CD" w:rsidTr="00885C9D">
        <w:trPr>
          <w:trHeight w:val="6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вправний робітник, який «робить, як мокре горить»?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м</w:t>
            </w:r>
          </w:p>
        </w:tc>
      </w:tr>
      <w:tr w:rsidR="001F56CD" w:rsidTr="00885C9D">
        <w:trPr>
          <w:trHeight w:val="6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добре заховано те. що «і вдень з вогнем не знайдеш»?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т</w:t>
            </w:r>
          </w:p>
        </w:tc>
      </w:tr>
      <w:tr w:rsidR="001F56CD" w:rsidTr="00885C9D">
        <w:trPr>
          <w:trHeight w:val="36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варто «опинитись між двох вогнів»?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А</w:t>
            </w:r>
          </w:p>
        </w:tc>
      </w:tr>
      <w:tr w:rsidR="001F56CD" w:rsidTr="00885C9D">
        <w:trPr>
          <w:trHeight w:val="63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шукає неприємностей той, хто «жартує з вогнем»?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С</w:t>
            </w:r>
          </w:p>
        </w:tc>
      </w:tr>
      <w:tr w:rsidR="001F56CD" w:rsidTr="00885C9D">
        <w:trPr>
          <w:trHeight w:val="66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цікаво малюку, коли в нього «очі горять»?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І</w:t>
            </w:r>
          </w:p>
        </w:tc>
      </w:tr>
      <w:tr w:rsidR="001F56CD" w:rsidTr="00885C9D">
        <w:trPr>
          <w:trHeight w:val="70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Чи зміниться щось на краще, якщо «по</w:t>
            </w:r>
            <w:r>
              <w:softHyphen/>
              <w:t>трапити з вогню та в полум'я»?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D" w:rsidRDefault="00085C9F" w:rsidP="0004464C">
            <w:pPr>
              <w:jc w:val="both"/>
            </w:pPr>
            <w:r>
              <w:t>Е</w:t>
            </w:r>
          </w:p>
        </w:tc>
      </w:tr>
    </w:tbl>
    <w:p w:rsidR="001F56CD" w:rsidRDefault="00085C9F" w:rsidP="0004464C">
      <w:pPr>
        <w:jc w:val="both"/>
        <w:outlineLvl w:val="1"/>
      </w:pPr>
      <w:bookmarkStart w:id="1" w:name="bookmark2"/>
      <w:r>
        <w:t>Ц</w:t>
      </w:r>
      <w:bookmarkEnd w:id="1"/>
    </w:p>
    <w:p w:rsidR="003C312A" w:rsidRDefault="00085C9F" w:rsidP="0004464C">
      <w:pPr>
        <w:jc w:val="both"/>
        <w:rPr>
          <w:lang w:val="uk-UA"/>
        </w:rPr>
      </w:pPr>
      <w:r w:rsidRPr="00885C9D">
        <w:rPr>
          <w:b/>
          <w:sz w:val="28"/>
        </w:rPr>
        <w:t>Дракончик.</w:t>
      </w:r>
      <w:r w:rsidRPr="003C312A">
        <w:rPr>
          <w:sz w:val="28"/>
        </w:rPr>
        <w:t xml:space="preserve"> </w:t>
      </w:r>
      <w:r>
        <w:t>Бабуся говорила правду: відшукати Саламандру виявилося не про</w:t>
      </w:r>
      <w:bookmarkStart w:id="2" w:name="_GoBack"/>
      <w:bookmarkEnd w:id="2"/>
      <w:r>
        <w:t xml:space="preserve">сто. Розпитаю про неї тих, хто працює з вогнем. </w:t>
      </w:r>
    </w:p>
    <w:p w:rsidR="00885C9D" w:rsidRDefault="00885C9D" w:rsidP="0004464C">
      <w:pPr>
        <w:ind w:firstLine="360"/>
        <w:jc w:val="both"/>
        <w:rPr>
          <w:b/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1F56CD" w:rsidRPr="00885C9D" w:rsidRDefault="00085C9F" w:rsidP="0004464C">
      <w:pPr>
        <w:ind w:firstLine="360"/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Учень-«гончар».</w:t>
      </w:r>
    </w:p>
    <w:p w:rsidR="003C312A" w:rsidRDefault="00085C9F" w:rsidP="0004464C">
      <w:pPr>
        <w:jc w:val="both"/>
        <w:rPr>
          <w:lang w:val="uk-UA"/>
        </w:rPr>
      </w:pPr>
      <w:r>
        <w:t>Щоб стільки посуду було,</w:t>
      </w:r>
    </w:p>
    <w:p w:rsidR="003C312A" w:rsidRDefault="00085C9F" w:rsidP="0004464C">
      <w:pPr>
        <w:jc w:val="both"/>
        <w:rPr>
          <w:lang w:val="uk-UA"/>
        </w:rPr>
      </w:pPr>
      <w:r>
        <w:t xml:space="preserve"> Але щодня — та й на добро! — </w:t>
      </w:r>
    </w:p>
    <w:p w:rsidR="003C312A" w:rsidRDefault="00085C9F" w:rsidP="0004464C">
      <w:pPr>
        <w:jc w:val="both"/>
        <w:rPr>
          <w:lang w:val="uk-UA"/>
        </w:rPr>
      </w:pPr>
      <w:r>
        <w:t xml:space="preserve">Ми посуд цей могли трощити, — </w:t>
      </w:r>
    </w:p>
    <w:p w:rsidR="00971305" w:rsidRDefault="00085C9F" w:rsidP="0004464C">
      <w:pPr>
        <w:jc w:val="both"/>
        <w:rPr>
          <w:sz w:val="28"/>
          <w:lang w:val="uk-UA"/>
        </w:rPr>
      </w:pPr>
      <w:r>
        <w:t>Так може лиш гончар зробити.</w:t>
      </w:r>
      <w:r w:rsidR="00971305" w:rsidRPr="00971305">
        <w:rPr>
          <w:sz w:val="28"/>
        </w:rPr>
        <w:t xml:space="preserve"> </w:t>
      </w:r>
    </w:p>
    <w:p w:rsidR="00971305" w:rsidRPr="00885C9D" w:rsidRDefault="00971305" w:rsidP="0004464C">
      <w:pPr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Учень-«факір».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Факір на факел лиш дмухне —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І факел спалахне вогнем.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А щоб украй нас здивувати, —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Факір почне вогонь ковтати. </w:t>
      </w:r>
    </w:p>
    <w:p w:rsidR="00885C9D" w:rsidRDefault="00885C9D" w:rsidP="0004464C">
      <w:pPr>
        <w:jc w:val="both"/>
        <w:rPr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Pr="00885C9D" w:rsidRDefault="00971305" w:rsidP="0004464C">
      <w:pPr>
        <w:jc w:val="both"/>
        <w:rPr>
          <w:b/>
          <w:lang w:val="uk-UA"/>
        </w:rPr>
      </w:pPr>
      <w:r w:rsidRPr="00885C9D">
        <w:rPr>
          <w:b/>
          <w:sz w:val="28"/>
        </w:rPr>
        <w:lastRenderedPageBreak/>
        <w:t>Учень-«коваль».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Коваль у кузні залюбки </w:t>
      </w:r>
    </w:p>
    <w:p w:rsidR="00971305" w:rsidRDefault="00885C9D" w:rsidP="0004464C">
      <w:pPr>
        <w:ind w:firstLine="360"/>
        <w:jc w:val="both"/>
        <w:rPr>
          <w:lang w:val="uk-UA"/>
        </w:rPr>
      </w:pPr>
      <w:r>
        <w:t>Т</w:t>
      </w:r>
      <w:r w:rsidR="00971305">
        <w:t xml:space="preserve">аких (показує) підков — по три мішки!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Усім: дорослим і малятам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На щастя може накувати. </w:t>
      </w:r>
    </w:p>
    <w:p w:rsidR="00971305" w:rsidRPr="00885C9D" w:rsidRDefault="00971305" w:rsidP="0004464C">
      <w:pPr>
        <w:jc w:val="both"/>
        <w:rPr>
          <w:b/>
        </w:rPr>
      </w:pPr>
      <w:r w:rsidRPr="00885C9D">
        <w:rPr>
          <w:b/>
          <w:sz w:val="28"/>
        </w:rPr>
        <w:lastRenderedPageBreak/>
        <w:t>Учень-«пекар</w:t>
      </w:r>
      <w:r w:rsidRPr="00885C9D">
        <w:rPr>
          <w:b/>
        </w:rPr>
        <w:t>».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А кулінар для дітлахів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Напік би тістечок, тортів, 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>Щоб досхочу поласувати</w:t>
      </w:r>
    </w:p>
    <w:p w:rsidR="00971305" w:rsidRDefault="00971305" w:rsidP="0004464C">
      <w:pPr>
        <w:ind w:firstLine="360"/>
        <w:jc w:val="both"/>
        <w:rPr>
          <w:lang w:val="uk-UA"/>
        </w:rPr>
      </w:pPr>
      <w:r>
        <w:t xml:space="preserve">Могли всі ласуни завзяті. </w:t>
      </w:r>
    </w:p>
    <w:p w:rsidR="00885C9D" w:rsidRDefault="00885C9D" w:rsidP="0004464C">
      <w:pPr>
        <w:ind w:firstLine="360"/>
        <w:jc w:val="both"/>
        <w:rPr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Default="00971305" w:rsidP="0004464C">
      <w:pPr>
        <w:jc w:val="both"/>
      </w:pPr>
      <w:r w:rsidRPr="00885C9D">
        <w:rPr>
          <w:b/>
          <w:sz w:val="28"/>
        </w:rPr>
        <w:lastRenderedPageBreak/>
        <w:t xml:space="preserve">Учень </w:t>
      </w:r>
      <w:r w:rsidRPr="00885C9D">
        <w:rPr>
          <w:i/>
        </w:rPr>
        <w:t>(за сценою).</w:t>
      </w:r>
      <w:r>
        <w:t xml:space="preserve"> Серед людей, які працюють з вог</w:t>
      </w:r>
      <w:r>
        <w:softHyphen/>
        <w:t>нем, не знайшлось нікого, хто бачив би Саламандру.</w:t>
      </w:r>
    </w:p>
    <w:p w:rsidR="00971305" w:rsidRPr="00885C9D" w:rsidRDefault="00971305" w:rsidP="0004464C">
      <w:pPr>
        <w:jc w:val="both"/>
        <w:rPr>
          <w:i/>
        </w:rPr>
      </w:pPr>
      <w:r w:rsidRPr="00885C9D">
        <w:rPr>
          <w:b/>
          <w:sz w:val="28"/>
        </w:rPr>
        <w:lastRenderedPageBreak/>
        <w:t>Дракончик</w:t>
      </w:r>
      <w:r w:rsidRPr="00885C9D">
        <w:rPr>
          <w:b/>
        </w:rPr>
        <w:t xml:space="preserve">. </w:t>
      </w:r>
      <w:r>
        <w:t xml:space="preserve">Мабуть, вони ніколи не жартували з вогнем. То й я не жартуватиму. Але... так хочеться, хоч трошки, і ніхто не побачить. </w:t>
      </w:r>
      <w:r w:rsidRPr="00885C9D">
        <w:rPr>
          <w:i/>
        </w:rPr>
        <w:t>(Підпалює сірник).</w:t>
      </w:r>
    </w:p>
    <w:p w:rsidR="00971305" w:rsidRPr="00885C9D" w:rsidRDefault="00971305" w:rsidP="0004464C">
      <w:pPr>
        <w:ind w:firstLine="360"/>
        <w:jc w:val="both"/>
        <w:rPr>
          <w:i/>
          <w:lang w:val="uk-UA"/>
        </w:rPr>
      </w:pPr>
      <w:r>
        <w:t>Ой, рятуйте, що це? Що це? Ледь не випекло всі очі. Кожушка ледь не спалило. Ой бабу</w:t>
      </w:r>
      <w:r w:rsidR="00885C9D">
        <w:rPr>
          <w:lang w:val="uk-UA"/>
        </w:rPr>
        <w:t xml:space="preserve">- </w:t>
      </w:r>
      <w:r>
        <w:t xml:space="preserve">сю, серце миле! </w:t>
      </w:r>
      <w:r w:rsidRPr="00885C9D">
        <w:rPr>
          <w:i/>
        </w:rPr>
        <w:t xml:space="preserve">(Всі метушливо бігають по сцені). </w:t>
      </w:r>
    </w:p>
    <w:p w:rsidR="00971305" w:rsidRDefault="00971305" w:rsidP="0004464C">
      <w:pPr>
        <w:jc w:val="both"/>
        <w:rPr>
          <w:lang w:val="uk-UA"/>
        </w:rPr>
      </w:pPr>
      <w:r w:rsidRPr="00885C9D">
        <w:rPr>
          <w:b/>
          <w:sz w:val="28"/>
        </w:rPr>
        <w:t>Учень.</w:t>
      </w:r>
      <w:r w:rsidRPr="00FD324E">
        <w:rPr>
          <w:sz w:val="28"/>
        </w:rPr>
        <w:t xml:space="preserve"> </w:t>
      </w:r>
      <w:r>
        <w:t xml:space="preserve">А бабусенька швиденько набирає нуль один. І хоробрі, і сміливі пожежні вмить на </w:t>
      </w:r>
      <w:r w:rsidR="00885C9D">
        <w:t>м</w:t>
      </w:r>
      <w:r w:rsidR="00885C9D">
        <w:rPr>
          <w:lang w:val="uk-UA"/>
        </w:rPr>
        <w:t xml:space="preserve">а- </w:t>
      </w:r>
      <w:r>
        <w:t>шинах прилетіли, щоб пожежу загасить.</w:t>
      </w:r>
    </w:p>
    <w:p w:rsidR="00885C9D" w:rsidRDefault="00885C9D" w:rsidP="0004464C">
      <w:pPr>
        <w:ind w:firstLine="360"/>
        <w:jc w:val="both"/>
        <w:rPr>
          <w:b/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971305" w:rsidRPr="00885C9D" w:rsidRDefault="00971305" w:rsidP="0004464C">
      <w:pPr>
        <w:ind w:firstLine="360"/>
        <w:jc w:val="both"/>
        <w:rPr>
          <w:b/>
        </w:rPr>
      </w:pPr>
      <w:r w:rsidRPr="00885C9D">
        <w:rPr>
          <w:b/>
          <w:sz w:val="28"/>
        </w:rPr>
        <w:lastRenderedPageBreak/>
        <w:t>Бабуся.</w:t>
      </w:r>
    </w:p>
    <w:p w:rsidR="00971305" w:rsidRDefault="00971305" w:rsidP="0004464C">
      <w:pPr>
        <w:jc w:val="both"/>
        <w:rPr>
          <w:lang w:val="uk-UA"/>
        </w:rPr>
      </w:pPr>
      <w:r>
        <w:t>Все обійшлося щасливо.</w:t>
      </w:r>
    </w:p>
    <w:p w:rsidR="00971305" w:rsidRDefault="00971305" w:rsidP="0004464C">
      <w:pPr>
        <w:jc w:val="both"/>
        <w:rPr>
          <w:lang w:val="uk-UA"/>
        </w:rPr>
      </w:pPr>
      <w:r>
        <w:t xml:space="preserve"> Але затямить мусиш ти: </w:t>
      </w:r>
    </w:p>
    <w:p w:rsidR="00971305" w:rsidRDefault="00971305" w:rsidP="0004464C">
      <w:pPr>
        <w:jc w:val="both"/>
        <w:rPr>
          <w:lang w:val="uk-UA"/>
        </w:rPr>
      </w:pPr>
      <w:r>
        <w:t xml:space="preserve">Вогонь зовсім жалю не знає, </w:t>
      </w:r>
    </w:p>
    <w:p w:rsidR="00971305" w:rsidRDefault="00971305" w:rsidP="0004464C">
      <w:pPr>
        <w:jc w:val="both"/>
      </w:pPr>
      <w:r>
        <w:t>Так зовсім близько до біди.</w:t>
      </w:r>
    </w:p>
    <w:p w:rsidR="00971305" w:rsidRPr="00885C9D" w:rsidRDefault="00971305" w:rsidP="0004464C">
      <w:pPr>
        <w:tabs>
          <w:tab w:val="left" w:pos="386"/>
        </w:tabs>
        <w:jc w:val="both"/>
        <w:rPr>
          <w:b/>
        </w:rPr>
      </w:pPr>
      <w:r w:rsidRPr="00885C9D">
        <w:rPr>
          <w:b/>
          <w:sz w:val="28"/>
        </w:rPr>
        <w:lastRenderedPageBreak/>
        <w:t>1-й</w:t>
      </w:r>
      <w:r w:rsidRPr="00885C9D">
        <w:rPr>
          <w:b/>
          <w:sz w:val="28"/>
        </w:rPr>
        <w:tab/>
        <w:t>учень</w:t>
      </w:r>
      <w:r w:rsidRPr="00885C9D">
        <w:rPr>
          <w:b/>
        </w:rPr>
        <w:t>.</w:t>
      </w:r>
    </w:p>
    <w:p w:rsidR="00971305" w:rsidRDefault="00971305" w:rsidP="0004464C">
      <w:pPr>
        <w:jc w:val="both"/>
        <w:rPr>
          <w:lang w:val="uk-UA"/>
        </w:rPr>
      </w:pPr>
      <w:r>
        <w:t>Є сміливі люди в нас,</w:t>
      </w:r>
    </w:p>
    <w:p w:rsidR="00971305" w:rsidRDefault="00971305" w:rsidP="0004464C">
      <w:pPr>
        <w:jc w:val="both"/>
        <w:rPr>
          <w:lang w:val="uk-UA"/>
        </w:rPr>
      </w:pPr>
      <w:r>
        <w:t xml:space="preserve"> З вогнем змагаються весь час.</w:t>
      </w:r>
    </w:p>
    <w:p w:rsidR="00971305" w:rsidRDefault="00971305" w:rsidP="0004464C">
      <w:pPr>
        <w:jc w:val="both"/>
        <w:rPr>
          <w:lang w:val="uk-UA"/>
        </w:rPr>
      </w:pPr>
      <w:r>
        <w:t xml:space="preserve"> Спішать вони на допомогу, </w:t>
      </w:r>
    </w:p>
    <w:p w:rsidR="00971305" w:rsidRPr="00FD324E" w:rsidRDefault="00971305" w:rsidP="0004464C">
      <w:pPr>
        <w:jc w:val="both"/>
        <w:rPr>
          <w:lang w:val="uk-UA"/>
        </w:rPr>
      </w:pPr>
      <w:r>
        <w:t>Щоб лихові зарадить злому.</w:t>
      </w:r>
    </w:p>
    <w:p w:rsidR="00885C9D" w:rsidRDefault="00885C9D" w:rsidP="0004464C">
      <w:pPr>
        <w:tabs>
          <w:tab w:val="left" w:pos="400"/>
        </w:tabs>
        <w:jc w:val="both"/>
        <w:rPr>
          <w:b/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Pr="00885C9D" w:rsidRDefault="00971305" w:rsidP="0004464C">
      <w:pPr>
        <w:tabs>
          <w:tab w:val="left" w:pos="400"/>
        </w:tabs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2-й</w:t>
      </w:r>
      <w:r w:rsidRPr="00885C9D">
        <w:rPr>
          <w:b/>
          <w:sz w:val="28"/>
        </w:rPr>
        <w:tab/>
        <w:t>учень.</w:t>
      </w:r>
    </w:p>
    <w:p w:rsidR="00885C9D" w:rsidRDefault="00885C9D" w:rsidP="0004464C">
      <w:pPr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971305" w:rsidRDefault="00971305" w:rsidP="0004464C">
      <w:pPr>
        <w:jc w:val="both"/>
        <w:rPr>
          <w:lang w:val="uk-UA"/>
        </w:rPr>
      </w:pPr>
      <w:r>
        <w:lastRenderedPageBreak/>
        <w:t xml:space="preserve">Наші пожежні вмілі, </w:t>
      </w:r>
    </w:p>
    <w:p w:rsidR="00971305" w:rsidRDefault="00971305" w:rsidP="0004464C">
      <w:pPr>
        <w:jc w:val="both"/>
        <w:rPr>
          <w:lang w:val="uk-UA"/>
        </w:rPr>
      </w:pPr>
      <w:r w:rsidRPr="00885C9D">
        <w:rPr>
          <w:lang w:val="uk-UA"/>
        </w:rPr>
        <w:t>Люди відважні й сміливі.</w:t>
      </w:r>
    </w:p>
    <w:p w:rsidR="00971305" w:rsidRDefault="00971305" w:rsidP="0004464C">
      <w:pPr>
        <w:jc w:val="both"/>
        <w:rPr>
          <w:lang w:val="uk-UA"/>
        </w:rPr>
      </w:pPr>
      <w:r w:rsidRPr="00885C9D">
        <w:rPr>
          <w:lang w:val="uk-UA"/>
        </w:rPr>
        <w:lastRenderedPageBreak/>
        <w:t xml:space="preserve"> Дружні, веселі, завзяті.</w:t>
      </w:r>
    </w:p>
    <w:p w:rsidR="00971305" w:rsidRDefault="00971305" w:rsidP="0004464C">
      <w:pPr>
        <w:jc w:val="both"/>
      </w:pPr>
      <w:r w:rsidRPr="00885C9D">
        <w:rPr>
          <w:lang w:val="uk-UA"/>
        </w:rPr>
        <w:t xml:space="preserve"> </w:t>
      </w:r>
      <w:r>
        <w:t>Від вогню бережуть вас, малята!</w:t>
      </w:r>
    </w:p>
    <w:p w:rsidR="00885C9D" w:rsidRDefault="00885C9D" w:rsidP="0004464C">
      <w:pPr>
        <w:tabs>
          <w:tab w:val="left" w:pos="395"/>
        </w:tabs>
        <w:jc w:val="both"/>
        <w:rPr>
          <w:b/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Pr="00885C9D" w:rsidRDefault="00971305" w:rsidP="0004464C">
      <w:pPr>
        <w:tabs>
          <w:tab w:val="left" w:pos="395"/>
        </w:tabs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3-й</w:t>
      </w:r>
      <w:r w:rsidRPr="00885C9D">
        <w:rPr>
          <w:b/>
          <w:sz w:val="28"/>
        </w:rPr>
        <w:tab/>
        <w:t>учень.</w:t>
      </w:r>
    </w:p>
    <w:p w:rsidR="00885C9D" w:rsidRDefault="00885C9D" w:rsidP="0004464C">
      <w:pPr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971305" w:rsidRDefault="00971305" w:rsidP="0004464C">
      <w:pPr>
        <w:jc w:val="both"/>
        <w:rPr>
          <w:lang w:val="uk-UA"/>
        </w:rPr>
      </w:pPr>
      <w:r>
        <w:lastRenderedPageBreak/>
        <w:t xml:space="preserve">На подвір 'ях і дорогах </w:t>
      </w:r>
    </w:p>
    <w:p w:rsidR="00971305" w:rsidRDefault="00971305" w:rsidP="0004464C">
      <w:pPr>
        <w:jc w:val="both"/>
        <w:rPr>
          <w:lang w:val="uk-UA"/>
        </w:rPr>
      </w:pPr>
      <w:r>
        <w:t>Слідкувати будуть строго.</w:t>
      </w:r>
    </w:p>
    <w:p w:rsidR="00971305" w:rsidRDefault="00971305" w:rsidP="0004464C">
      <w:pPr>
        <w:jc w:val="both"/>
        <w:rPr>
          <w:lang w:val="uk-UA"/>
        </w:rPr>
      </w:pPr>
      <w:r>
        <w:lastRenderedPageBreak/>
        <w:t xml:space="preserve"> І вогню погулять не дадуть. </w:t>
      </w:r>
    </w:p>
    <w:p w:rsidR="00971305" w:rsidRDefault="00971305" w:rsidP="0004464C">
      <w:pPr>
        <w:jc w:val="both"/>
      </w:pPr>
      <w:r>
        <w:t>Пожежну вахту сумлінно несуть.</w:t>
      </w:r>
    </w:p>
    <w:p w:rsidR="00885C9D" w:rsidRDefault="00885C9D" w:rsidP="0004464C">
      <w:pPr>
        <w:tabs>
          <w:tab w:val="left" w:pos="400"/>
        </w:tabs>
        <w:jc w:val="both"/>
        <w:rPr>
          <w:b/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Pr="00885C9D" w:rsidRDefault="00971305" w:rsidP="0004464C">
      <w:pPr>
        <w:tabs>
          <w:tab w:val="left" w:pos="400"/>
        </w:tabs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4-й</w:t>
      </w:r>
      <w:r w:rsidRPr="00885C9D">
        <w:rPr>
          <w:b/>
          <w:sz w:val="28"/>
        </w:rPr>
        <w:tab/>
        <w:t>учень.</w:t>
      </w:r>
    </w:p>
    <w:p w:rsidR="00885C9D" w:rsidRDefault="00885C9D" w:rsidP="0004464C">
      <w:pPr>
        <w:jc w:val="both"/>
        <w:sectPr w:rsidR="00885C9D" w:rsidSect="00885C9D">
          <w:type w:val="continuous"/>
          <w:pgSz w:w="11909" w:h="16834"/>
          <w:pgMar w:top="568" w:right="720" w:bottom="720" w:left="720" w:header="0" w:footer="3" w:gutter="0"/>
          <w:cols w:space="720"/>
          <w:noEndnote/>
          <w:docGrid w:linePitch="360"/>
        </w:sectPr>
      </w:pPr>
    </w:p>
    <w:p w:rsidR="00971305" w:rsidRDefault="00971305" w:rsidP="0004464C">
      <w:pPr>
        <w:jc w:val="both"/>
        <w:rPr>
          <w:lang w:val="uk-UA"/>
        </w:rPr>
      </w:pPr>
      <w:r>
        <w:lastRenderedPageBreak/>
        <w:t xml:space="preserve">Люди ці відважні дуже. </w:t>
      </w:r>
    </w:p>
    <w:p w:rsidR="00971305" w:rsidRDefault="00971305" w:rsidP="0004464C">
      <w:pPr>
        <w:jc w:val="both"/>
        <w:rPr>
          <w:lang w:val="uk-UA"/>
        </w:rPr>
      </w:pPr>
      <w:r>
        <w:t>І тобі я раджу, друже,</w:t>
      </w:r>
    </w:p>
    <w:p w:rsidR="00971305" w:rsidRDefault="00971305" w:rsidP="0004464C">
      <w:pPr>
        <w:jc w:val="both"/>
        <w:rPr>
          <w:lang w:val="uk-UA"/>
        </w:rPr>
      </w:pPr>
      <w:r>
        <w:lastRenderedPageBreak/>
        <w:t xml:space="preserve"> Будь уважним —</w:t>
      </w:r>
    </w:p>
    <w:p w:rsidR="00971305" w:rsidRDefault="00971305" w:rsidP="0004464C">
      <w:pPr>
        <w:jc w:val="both"/>
      </w:pPr>
      <w:r>
        <w:t xml:space="preserve"> Життя від них залежить.</w:t>
      </w:r>
    </w:p>
    <w:p w:rsidR="00885C9D" w:rsidRDefault="00885C9D" w:rsidP="0004464C">
      <w:pPr>
        <w:ind w:firstLine="360"/>
        <w:jc w:val="both"/>
        <w:rPr>
          <w:sz w:val="28"/>
        </w:rPr>
        <w:sectPr w:rsidR="00885C9D" w:rsidSect="00885C9D">
          <w:type w:val="continuous"/>
          <w:pgSz w:w="11909" w:h="16834"/>
          <w:pgMar w:top="568" w:right="720" w:bottom="720" w:left="720" w:header="0" w:footer="3" w:gutter="0"/>
          <w:cols w:num="2" w:space="720"/>
          <w:noEndnote/>
          <w:docGrid w:linePitch="360"/>
        </w:sectPr>
      </w:pPr>
    </w:p>
    <w:p w:rsidR="00971305" w:rsidRPr="00885C9D" w:rsidRDefault="00971305" w:rsidP="0004464C">
      <w:pPr>
        <w:jc w:val="both"/>
        <w:rPr>
          <w:b/>
          <w:sz w:val="28"/>
        </w:rPr>
      </w:pPr>
      <w:r w:rsidRPr="00885C9D">
        <w:rPr>
          <w:b/>
          <w:sz w:val="28"/>
        </w:rPr>
        <w:lastRenderedPageBreak/>
        <w:t>Всі разом.</w:t>
      </w:r>
      <w:r w:rsidR="00885C9D">
        <w:rPr>
          <w:b/>
          <w:sz w:val="28"/>
          <w:lang w:val="uk-UA"/>
        </w:rPr>
        <w:t xml:space="preserve">  </w:t>
      </w:r>
      <w:r>
        <w:t>Це професія — пожежний.</w:t>
      </w:r>
    </w:p>
    <w:p w:rsidR="00C73396" w:rsidRDefault="00971305" w:rsidP="0004464C">
      <w:pPr>
        <w:jc w:val="both"/>
        <w:rPr>
          <w:lang w:val="uk-UA"/>
        </w:rPr>
      </w:pPr>
      <w:r>
        <w:t>(Діти піднімають таб</w:t>
      </w:r>
      <w:r>
        <w:softHyphen/>
        <w:t>личку зі словом «пожеж</w:t>
      </w:r>
      <w:r>
        <w:softHyphen/>
        <w:t>ний». Дракончик сидить ос</w:t>
      </w:r>
      <w:r>
        <w:softHyphen/>
        <w:t>торонь. Діти співають пісню на мотив пісні з кінофільму про Буратіно). Йому погрожує вогонь. До нього байдуже йо</w:t>
      </w:r>
      <w:r w:rsidR="00885C9D">
        <w:rPr>
          <w:lang w:val="uk-UA"/>
        </w:rPr>
        <w:t xml:space="preserve">- </w:t>
      </w:r>
      <w:r>
        <w:t>му. За те, що він згасив вогонь, Скажи, подякуєш кому? ПО-ЖЕЖ-НО-МУ! ПОЖЕЖНОМУ!</w:t>
      </w:r>
      <w:r w:rsidR="00C73396">
        <w:rPr>
          <w:lang w:val="uk-UA"/>
        </w:rPr>
        <w:t xml:space="preserve">                  </w:t>
      </w:r>
    </w:p>
    <w:p w:rsidR="00C73396" w:rsidRDefault="00C73396" w:rsidP="0004464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248025" cy="2543175"/>
            <wp:effectExtent l="19050" t="0" r="9525" b="0"/>
            <wp:docPr id="4" name="Рисунок 1" descr="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924" cy="25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96" w:rsidRDefault="00C73396" w:rsidP="0004464C">
      <w:pPr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48350" cy="2695575"/>
            <wp:effectExtent l="19050" t="0" r="0" b="0"/>
            <wp:docPr id="5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04" cy="26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  <w:rPr>
          <w:lang w:val="uk-UA"/>
        </w:rPr>
      </w:pPr>
    </w:p>
    <w:p w:rsidR="00C73396" w:rsidRDefault="00C73396" w:rsidP="0004464C">
      <w:pPr>
        <w:jc w:val="both"/>
      </w:pPr>
    </w:p>
    <w:p w:rsidR="00971305" w:rsidRPr="00FD324E" w:rsidRDefault="00971305" w:rsidP="0004464C">
      <w:pPr>
        <w:jc w:val="both"/>
        <w:rPr>
          <w:lang w:val="uk-UA"/>
        </w:rPr>
      </w:pPr>
    </w:p>
    <w:p w:rsidR="001F56CD" w:rsidRPr="003C312A" w:rsidRDefault="001F56CD" w:rsidP="0004464C">
      <w:pPr>
        <w:jc w:val="both"/>
        <w:rPr>
          <w:lang w:val="uk-UA"/>
        </w:rPr>
      </w:pPr>
    </w:p>
    <w:p w:rsidR="001F56CD" w:rsidRDefault="001F56CD"/>
    <w:sectPr w:rsidR="001F56CD" w:rsidSect="00885C9D">
      <w:type w:val="continuous"/>
      <w:pgSz w:w="11909" w:h="16834"/>
      <w:pgMar w:top="568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B5" w:rsidRDefault="003512B5">
      <w:r>
        <w:separator/>
      </w:r>
    </w:p>
  </w:endnote>
  <w:endnote w:type="continuationSeparator" w:id="0">
    <w:p w:rsidR="003512B5" w:rsidRDefault="0035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B5" w:rsidRDefault="003512B5"/>
  </w:footnote>
  <w:footnote w:type="continuationSeparator" w:id="0">
    <w:p w:rsidR="003512B5" w:rsidRDefault="00351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36C"/>
    <w:multiLevelType w:val="hybridMultilevel"/>
    <w:tmpl w:val="9B1A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56CD"/>
    <w:rsid w:val="0004464C"/>
    <w:rsid w:val="00085C9F"/>
    <w:rsid w:val="001F56CD"/>
    <w:rsid w:val="00334AB0"/>
    <w:rsid w:val="003512B5"/>
    <w:rsid w:val="0038444E"/>
    <w:rsid w:val="003C312A"/>
    <w:rsid w:val="005A6A6D"/>
    <w:rsid w:val="005B6E6C"/>
    <w:rsid w:val="00885C9D"/>
    <w:rsid w:val="00932C00"/>
    <w:rsid w:val="00971305"/>
    <w:rsid w:val="00A94DDE"/>
    <w:rsid w:val="00C21950"/>
    <w:rsid w:val="00C73396"/>
    <w:rsid w:val="00CC4216"/>
    <w:rsid w:val="00F153BB"/>
    <w:rsid w:val="00F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2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216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3C3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3C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2013-01-20T18:12:00Z</cp:lastPrinted>
  <dcterms:created xsi:type="dcterms:W3CDTF">2011-03-03T15:32:00Z</dcterms:created>
  <dcterms:modified xsi:type="dcterms:W3CDTF">2013-01-20T18:14:00Z</dcterms:modified>
</cp:coreProperties>
</file>