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25" w:rsidRPr="00F47B95" w:rsidRDefault="00734AF9" w:rsidP="00F47B95">
      <w:pPr>
        <w:jc w:val="center"/>
        <w:rPr>
          <w:b/>
          <w:color w:val="0070C0"/>
          <w:sz w:val="32"/>
        </w:rPr>
      </w:pPr>
      <w:r w:rsidRPr="00F47B95">
        <w:rPr>
          <w:b/>
          <w:color w:val="0070C0"/>
          <w:sz w:val="32"/>
        </w:rPr>
        <w:t>ДИФЕРЕНЦІАЦІЯ НА УРОКАХ УКРАЇНСЬКОЇ МОВИ ЯК ОДИН З МЕТОДІВ ІНДИВІДУАЛЬНОЇ РОБОТИ З УЧНЯМИ</w:t>
      </w:r>
    </w:p>
    <w:p w:rsidR="00792925" w:rsidRDefault="00F47B95" w:rsidP="0061380D">
      <w:pPr>
        <w:ind w:firstLine="360"/>
        <w:jc w:val="both"/>
      </w:pPr>
      <w:r>
        <w:rPr>
          <w:lang w:val="uk-UA"/>
        </w:rPr>
        <w:t xml:space="preserve">Вчитель повинен </w:t>
      </w:r>
      <w:r w:rsidR="00734AF9">
        <w:t>намагалася бачити дитину не та</w:t>
      </w:r>
      <w:r w:rsidR="00734AF9">
        <w:softHyphen/>
        <w:t>кою, якою вона є, а якою може стати за сприятли</w:t>
      </w:r>
      <w:r w:rsidR="00734AF9">
        <w:softHyphen/>
        <w:t>вих для її розвитку умов. Вона прагне, щоб учні не тільки механічно засвоювали го</w:t>
      </w:r>
      <w:r>
        <w:rPr>
          <w:lang w:val="uk-UA"/>
        </w:rPr>
        <w:t xml:space="preserve">- </w:t>
      </w:r>
      <w:r w:rsidR="00734AF9">
        <w:t>тове, а могли самос</w:t>
      </w:r>
      <w:r w:rsidR="00734AF9">
        <w:softHyphen/>
        <w:t>тійно робити вибір, вирішуючи навіть незначне, але проблемне питання.</w:t>
      </w:r>
    </w:p>
    <w:p w:rsidR="00792925" w:rsidRDefault="00F47B95" w:rsidP="0061380D">
      <w:pPr>
        <w:ind w:firstLine="360"/>
        <w:jc w:val="both"/>
      </w:pPr>
      <w:r>
        <w:t xml:space="preserve">Кожен </w:t>
      </w:r>
      <w:r w:rsidR="00734AF9">
        <w:t xml:space="preserve"> урок — творчість.</w:t>
      </w:r>
    </w:p>
    <w:p w:rsidR="00792925" w:rsidRDefault="00734AF9" w:rsidP="0061380D">
      <w:pPr>
        <w:ind w:firstLine="360"/>
        <w:jc w:val="both"/>
      </w:pPr>
      <w:r>
        <w:t xml:space="preserve">Готуючись до уроків, </w:t>
      </w:r>
      <w:r w:rsidR="00F47B95">
        <w:rPr>
          <w:lang w:val="uk-UA"/>
        </w:rPr>
        <w:t xml:space="preserve">потрібно </w:t>
      </w:r>
      <w:r w:rsidR="00F47B95">
        <w:t>працю</w:t>
      </w:r>
      <w:r w:rsidR="00F47B95">
        <w:rPr>
          <w:lang w:val="uk-UA"/>
        </w:rPr>
        <w:t>вати</w:t>
      </w:r>
      <w:r w:rsidR="00F47B95">
        <w:t xml:space="preserve"> творчо, детально продуму</w:t>
      </w:r>
      <w:r w:rsidR="00F47B95">
        <w:rPr>
          <w:lang w:val="uk-UA"/>
        </w:rPr>
        <w:t>вати</w:t>
      </w:r>
      <w:r>
        <w:t xml:space="preserve"> кожен етап уро</w:t>
      </w:r>
      <w:r w:rsidR="00F47B95">
        <w:rPr>
          <w:lang w:val="uk-UA"/>
        </w:rPr>
        <w:t xml:space="preserve">- </w:t>
      </w:r>
      <w:r>
        <w:t>ку, колене завдання індивідуальної чи спільної р</w:t>
      </w:r>
      <w:r w:rsidR="00F47B95">
        <w:t>оботи, макси</w:t>
      </w:r>
      <w:r w:rsidR="00F47B95">
        <w:softHyphen/>
        <w:t>мально використову</w:t>
      </w:r>
      <w:r w:rsidR="00F47B95">
        <w:rPr>
          <w:lang w:val="uk-UA"/>
        </w:rPr>
        <w:t>вати</w:t>
      </w:r>
      <w:r>
        <w:t xml:space="preserve"> мате</w:t>
      </w:r>
      <w:r w:rsidR="00F47B95">
        <w:rPr>
          <w:lang w:val="uk-UA"/>
        </w:rPr>
        <w:t xml:space="preserve">- </w:t>
      </w:r>
      <w:r>
        <w:t>ріал підручника</w:t>
      </w:r>
      <w:r w:rsidR="00F47B95">
        <w:rPr>
          <w:lang w:val="uk-UA"/>
        </w:rPr>
        <w:t xml:space="preserve">. </w:t>
      </w:r>
      <w:r>
        <w:t xml:space="preserve"> </w:t>
      </w:r>
      <w:r w:rsidR="00F47B95">
        <w:rPr>
          <w:lang w:val="uk-UA"/>
        </w:rPr>
        <w:t xml:space="preserve">Необхідно </w:t>
      </w:r>
      <w:r w:rsidR="00F47B95">
        <w:t>глибоко обдуму</w:t>
      </w:r>
      <w:r w:rsidR="00F47B95">
        <w:rPr>
          <w:lang w:val="uk-UA"/>
        </w:rPr>
        <w:t>вати</w:t>
      </w:r>
      <w:r>
        <w:t>, як</w:t>
      </w:r>
      <w:r w:rsidR="00F47B95">
        <w:rPr>
          <w:lang w:val="uk-UA"/>
        </w:rPr>
        <w:t>і</w:t>
      </w:r>
      <w:r>
        <w:t xml:space="preserve"> вправи підручника використати для ди</w:t>
      </w:r>
      <w:r w:rsidR="00F47B95">
        <w:rPr>
          <w:lang w:val="uk-UA"/>
        </w:rPr>
        <w:t xml:space="preserve">- </w:t>
      </w:r>
      <w:r>
        <w:t>ференційованої роботи. Проте у ньому не зав</w:t>
      </w:r>
      <w:r>
        <w:softHyphen/>
        <w:t xml:space="preserve">жди вистачає матеріалу для такої роботи, тому </w:t>
      </w:r>
      <w:r w:rsidR="00F47B95">
        <w:rPr>
          <w:lang w:val="uk-UA"/>
        </w:rPr>
        <w:t xml:space="preserve">можна </w:t>
      </w:r>
      <w:r w:rsidR="00F47B95">
        <w:t>використову</w:t>
      </w:r>
      <w:r w:rsidR="00F47B95">
        <w:rPr>
          <w:lang w:val="uk-UA"/>
        </w:rPr>
        <w:t>вати</w:t>
      </w:r>
      <w:r>
        <w:t xml:space="preserve"> додаткову літературу.</w:t>
      </w:r>
    </w:p>
    <w:p w:rsidR="00792925" w:rsidRDefault="00F47B95" w:rsidP="0061380D">
      <w:pPr>
        <w:ind w:firstLine="360"/>
        <w:jc w:val="both"/>
      </w:pPr>
      <w:r>
        <w:t xml:space="preserve">Для виконання творчих, цікавих </w:t>
      </w:r>
      <w:r w:rsidR="00734AF9">
        <w:t>спільних завдань ч</w:t>
      </w:r>
      <w:r>
        <w:t>асто використову</w:t>
      </w:r>
      <w:r>
        <w:rPr>
          <w:lang w:val="uk-UA"/>
        </w:rPr>
        <w:t xml:space="preserve">вати можна </w:t>
      </w:r>
      <w:r w:rsidR="00734AF9">
        <w:t xml:space="preserve"> ма</w:t>
      </w:r>
      <w:r w:rsidR="00734AF9">
        <w:softHyphen/>
        <w:t>люнки казкових героїв: Незнайка, Буратіно, їжачка з лісової школи і т.</w:t>
      </w:r>
      <w:r>
        <w:rPr>
          <w:lang w:val="uk-UA"/>
        </w:rPr>
        <w:t xml:space="preserve"> </w:t>
      </w:r>
      <w:r w:rsidR="00734AF9">
        <w:t>п.</w:t>
      </w:r>
    </w:p>
    <w:p w:rsidR="00F47B95" w:rsidRDefault="00734AF9" w:rsidP="0061380D">
      <w:pPr>
        <w:ind w:firstLine="360"/>
        <w:jc w:val="both"/>
        <w:rPr>
          <w:lang w:val="uk-UA"/>
        </w:rPr>
      </w:pPr>
      <w:r>
        <w:t xml:space="preserve">Кожного разу </w:t>
      </w:r>
      <w:r w:rsidR="00F47B95">
        <w:t>міня</w:t>
      </w:r>
      <w:r w:rsidR="00F47B95">
        <w:rPr>
          <w:lang w:val="uk-UA"/>
        </w:rPr>
        <w:t>ти</w:t>
      </w:r>
      <w:r w:rsidR="00F47B95">
        <w:t xml:space="preserve"> казко</w:t>
      </w:r>
      <w:r w:rsidR="00F47B95">
        <w:softHyphen/>
        <w:t>вого героя, ставит</w:t>
      </w:r>
      <w:r w:rsidR="00F47B95">
        <w:rPr>
          <w:lang w:val="uk-UA"/>
        </w:rPr>
        <w:t>и</w:t>
      </w:r>
      <w:r>
        <w:t xml:space="preserve"> перед учнями різні завдання:</w:t>
      </w:r>
      <w:r w:rsidR="00F47B95">
        <w:rPr>
          <w:lang w:val="uk-UA"/>
        </w:rPr>
        <w:t xml:space="preserve"> </w:t>
      </w:r>
    </w:p>
    <w:p w:rsidR="00792925" w:rsidRDefault="00734AF9" w:rsidP="0061380D">
      <w:pPr>
        <w:ind w:firstLine="360"/>
        <w:jc w:val="both"/>
      </w:pPr>
      <w:r>
        <w:t>—</w:t>
      </w:r>
      <w:r>
        <w:tab/>
        <w:t>допоможіть Незнайкові дібрати до виділених у вірші слів споріднені слова і визначіть у них корінь;</w:t>
      </w:r>
    </w:p>
    <w:p w:rsidR="00792925" w:rsidRDefault="00734AF9" w:rsidP="0061380D">
      <w:pPr>
        <w:tabs>
          <w:tab w:val="left" w:pos="564"/>
        </w:tabs>
        <w:ind w:firstLine="360"/>
        <w:jc w:val="both"/>
      </w:pPr>
      <w:r>
        <w:t>—</w:t>
      </w:r>
      <w:r>
        <w:tab/>
        <w:t>виправіть помилки, допущені їжачком;</w:t>
      </w:r>
    </w:p>
    <w:p w:rsidR="00792925" w:rsidRDefault="00734AF9" w:rsidP="0061380D">
      <w:pPr>
        <w:tabs>
          <w:tab w:val="left" w:pos="577"/>
        </w:tabs>
        <w:ind w:firstLine="360"/>
        <w:jc w:val="both"/>
      </w:pPr>
      <w:r>
        <w:t>—</w:t>
      </w:r>
      <w:r>
        <w:tab/>
        <w:t>перевірте, чи правильно виконав Буратіно це завдання.</w:t>
      </w:r>
    </w:p>
    <w:p w:rsidR="00792925" w:rsidRDefault="00F47B95" w:rsidP="0061380D">
      <w:pPr>
        <w:ind w:firstLine="360"/>
        <w:jc w:val="both"/>
      </w:pPr>
      <w:r>
        <w:rPr>
          <w:lang w:val="uk-UA"/>
        </w:rPr>
        <w:t xml:space="preserve">Бажано </w:t>
      </w:r>
      <w:r>
        <w:t>застосову</w:t>
      </w:r>
      <w:r>
        <w:rPr>
          <w:lang w:val="uk-UA"/>
        </w:rPr>
        <w:t xml:space="preserve">вати </w:t>
      </w:r>
      <w:r>
        <w:t xml:space="preserve"> на уроках рей</w:t>
      </w:r>
      <w:r w:rsidR="00734AF9">
        <w:t>тингову систему оцінювання знань учнів.</w:t>
      </w:r>
    </w:p>
    <w:p w:rsidR="00792925" w:rsidRDefault="00734AF9" w:rsidP="0061380D">
      <w:pPr>
        <w:ind w:firstLine="360"/>
        <w:jc w:val="both"/>
      </w:pPr>
      <w:r>
        <w:t xml:space="preserve">Перші зернятка рейтингової системи оцінювання </w:t>
      </w:r>
      <w:r w:rsidR="00F47B95">
        <w:rPr>
          <w:lang w:val="uk-UA"/>
        </w:rPr>
        <w:t xml:space="preserve">можна </w:t>
      </w:r>
      <w:r w:rsidR="00F47B95">
        <w:t>впроваджу</w:t>
      </w:r>
      <w:r w:rsidR="00F47B95">
        <w:rPr>
          <w:lang w:val="uk-UA"/>
        </w:rPr>
        <w:t xml:space="preserve">вати </w:t>
      </w:r>
      <w:r w:rsidR="00F47B95">
        <w:t xml:space="preserve"> </w:t>
      </w:r>
      <w:r w:rsidR="00F47B95">
        <w:rPr>
          <w:lang w:val="uk-UA"/>
        </w:rPr>
        <w:t>щ</w:t>
      </w:r>
      <w:r>
        <w:t>е в 1 класі. Діти отримували за правильні відповіді, старанно виконані роботи квіточ</w:t>
      </w:r>
      <w:r>
        <w:softHyphen/>
        <w:t>ки, вирізані з паперу, нак</w:t>
      </w:r>
      <w:r w:rsidR="00F47B95">
        <w:rPr>
          <w:lang w:val="uk-UA"/>
        </w:rPr>
        <w:t xml:space="preserve">- </w:t>
      </w:r>
      <w:r>
        <w:t xml:space="preserve">леювали їх у блокноти </w:t>
      </w:r>
      <w:r w:rsidR="00F47B95">
        <w:rPr>
          <w:i/>
        </w:rPr>
        <w:t>(що</w:t>
      </w:r>
      <w:r w:rsidR="00F47B95">
        <w:rPr>
          <w:i/>
        </w:rPr>
        <w:softHyphen/>
        <w:t xml:space="preserve">денників не </w:t>
      </w:r>
      <w:r w:rsidR="00F47B95">
        <w:rPr>
          <w:i/>
          <w:lang w:val="uk-UA"/>
        </w:rPr>
        <w:t>має</w:t>
      </w:r>
      <w:r w:rsidRPr="00F47B95">
        <w:rPr>
          <w:i/>
        </w:rPr>
        <w:t>).</w:t>
      </w:r>
      <w:r>
        <w:t xml:space="preserve"> У кожного учня був блокнотик, який зв'язував учителя з батьками. В кінці</w:t>
      </w:r>
      <w:r w:rsidR="00F47B95">
        <w:rPr>
          <w:lang w:val="uk-UA"/>
        </w:rPr>
        <w:t xml:space="preserve"> семестру</w:t>
      </w:r>
      <w:r>
        <w:t>, ро</w:t>
      </w:r>
      <w:r>
        <w:softHyphen/>
        <w:t>ку підраховувалася кількість отриманих квіточок і виз</w:t>
      </w:r>
      <w:r w:rsidR="00F47B95">
        <w:rPr>
          <w:lang w:val="uk-UA"/>
        </w:rPr>
        <w:t xml:space="preserve">- </w:t>
      </w:r>
      <w:r>
        <w:t>началися місця. Діти отримували в підсумку при</w:t>
      </w:r>
      <w:r>
        <w:softHyphen/>
        <w:t xml:space="preserve">зи </w:t>
      </w:r>
      <w:r w:rsidRPr="00F47B95">
        <w:rPr>
          <w:i/>
        </w:rPr>
        <w:t>(книжечки для читання),</w:t>
      </w:r>
      <w:r>
        <w:t xml:space="preserve"> причому, робота будува</w:t>
      </w:r>
      <w:r>
        <w:softHyphen/>
        <w:t>лася так, що кожна дитина за рік отримала приз.</w:t>
      </w:r>
    </w:p>
    <w:p w:rsidR="00792925" w:rsidRDefault="00734AF9" w:rsidP="0061380D">
      <w:pPr>
        <w:ind w:firstLine="360"/>
        <w:jc w:val="both"/>
      </w:pPr>
      <w:r>
        <w:t xml:space="preserve">У </w:t>
      </w:r>
      <w:r w:rsidR="00F47B95">
        <w:t>2 класі ця робота продовжу</w:t>
      </w:r>
      <w:r w:rsidR="00F47B95">
        <w:rPr>
          <w:lang w:val="uk-UA"/>
        </w:rPr>
        <w:t>ється</w:t>
      </w:r>
      <w:r>
        <w:t>. Тільки нак</w:t>
      </w:r>
      <w:r>
        <w:softHyphen/>
        <w:t>леювалися квіточки в блокнотику для запису правил з української мови. Блокноти ве</w:t>
      </w:r>
      <w:r>
        <w:softHyphen/>
        <w:t>дуть і для запису правил, бо підручники в кінці року здаються в шкільну бібліотеку, а записані в блокно</w:t>
      </w:r>
      <w:r>
        <w:softHyphen/>
        <w:t>тах правила залишаються — і їх можна за</w:t>
      </w:r>
      <w:r w:rsidR="00F47B95">
        <w:rPr>
          <w:lang w:val="uk-UA"/>
        </w:rPr>
        <w:t xml:space="preserve">- </w:t>
      </w:r>
      <w:r>
        <w:t>вжди пе</w:t>
      </w:r>
      <w:r>
        <w:softHyphen/>
        <w:t>речитати, згадати, повторити.</w:t>
      </w:r>
    </w:p>
    <w:p w:rsidR="00792925" w:rsidRDefault="00734AF9" w:rsidP="0061380D">
      <w:pPr>
        <w:ind w:firstLine="360"/>
        <w:jc w:val="both"/>
      </w:pPr>
      <w:r>
        <w:t xml:space="preserve">Наприкінці року в 2 класі </w:t>
      </w:r>
      <w:r w:rsidR="00F47B95">
        <w:rPr>
          <w:lang w:val="uk-UA"/>
        </w:rPr>
        <w:t xml:space="preserve">можна </w:t>
      </w:r>
      <w:r w:rsidR="00F47B95">
        <w:t>запровади</w:t>
      </w:r>
      <w:r w:rsidR="00F47B95">
        <w:rPr>
          <w:lang w:val="uk-UA"/>
        </w:rPr>
        <w:t>ти</w:t>
      </w:r>
      <w:r>
        <w:t xml:space="preserve"> для кожного учня рейтингове деревце — яб</w:t>
      </w:r>
      <w:r w:rsidR="00F47B95">
        <w:rPr>
          <w:lang w:val="uk-UA"/>
        </w:rPr>
        <w:t xml:space="preserve">- </w:t>
      </w:r>
      <w:r>
        <w:t>луньку. Стовбур деревця зробили на у</w:t>
      </w:r>
      <w:r w:rsidR="00F47B95">
        <w:t>році худож</w:t>
      </w:r>
      <w:r w:rsidR="00F47B95">
        <w:softHyphen/>
        <w:t>ньої праці. Вчитель</w:t>
      </w:r>
      <w:r>
        <w:t xml:space="preserve"> </w:t>
      </w:r>
      <w:r w:rsidR="00F47B95">
        <w:t>стави</w:t>
      </w:r>
      <w:r w:rsidR="00F47B95">
        <w:rPr>
          <w:lang w:val="uk-UA"/>
        </w:rPr>
        <w:t>ти</w:t>
      </w:r>
      <w:r>
        <w:t xml:space="preserve"> перед учнями зав</w:t>
      </w:r>
      <w:r>
        <w:softHyphen/>
        <w:t>дання: «Давайте допоможемо яблуньці розквітнути, вкритися цвітом». В</w:t>
      </w:r>
      <w:r w:rsidR="00F47B95">
        <w:rPr>
          <w:lang w:val="uk-UA"/>
        </w:rPr>
        <w:t xml:space="preserve">читель </w:t>
      </w:r>
      <w:r>
        <w:t xml:space="preserve"> </w:t>
      </w:r>
      <w:r w:rsidR="00F47B95">
        <w:t>виріз</w:t>
      </w:r>
      <w:r w:rsidR="00F47B95">
        <w:rPr>
          <w:lang w:val="uk-UA"/>
        </w:rPr>
        <w:t>ує</w:t>
      </w:r>
      <w:r>
        <w:t xml:space="preserve"> ба</w:t>
      </w:r>
      <w:r>
        <w:softHyphen/>
        <w:t xml:space="preserve">гато біленьких квіточок з паперу — яблуневий цвіт. З картону трьох кольорів </w:t>
      </w:r>
      <w:r w:rsidRPr="00F47B95">
        <w:rPr>
          <w:i/>
        </w:rPr>
        <w:t>(зеленого, жо</w:t>
      </w:r>
      <w:r w:rsidR="00F47B95">
        <w:rPr>
          <w:i/>
          <w:lang w:val="uk-UA"/>
        </w:rPr>
        <w:t xml:space="preserve">- </w:t>
      </w:r>
      <w:r w:rsidRPr="00F47B95">
        <w:rPr>
          <w:i/>
        </w:rPr>
        <w:t>втого і черво</w:t>
      </w:r>
      <w:r w:rsidRPr="00F47B95">
        <w:rPr>
          <w:i/>
        </w:rPr>
        <w:softHyphen/>
        <w:t>ного)</w:t>
      </w:r>
      <w:r>
        <w:t xml:space="preserve"> — квадратики. Діти отримували їх за свою ро</w:t>
      </w:r>
      <w:r>
        <w:softHyphen/>
        <w:t>боту, причому, зелені — най</w:t>
      </w:r>
      <w:r w:rsidR="00F47B95">
        <w:rPr>
          <w:lang w:val="uk-UA"/>
        </w:rPr>
        <w:t xml:space="preserve">- </w:t>
      </w:r>
      <w:r>
        <w:t>вищий бал, жовті — се</w:t>
      </w:r>
      <w:r>
        <w:softHyphen/>
        <w:t>редній, червоні — нижчий. Набравши певну кількість квадратиків за ти</w:t>
      </w:r>
      <w:r w:rsidR="00F47B95">
        <w:rPr>
          <w:lang w:val="uk-UA"/>
        </w:rPr>
        <w:t xml:space="preserve">- </w:t>
      </w:r>
      <w:r>
        <w:lastRenderedPageBreak/>
        <w:t>ждень, обмінювали їх на квіточки для яблуньки. Наприклад, одна квіточка «коштує» 3 зелених квадратики, 5 жовтих квадра</w:t>
      </w:r>
      <w:r>
        <w:softHyphen/>
        <w:t>тиків, 7 — червоних.</w:t>
      </w:r>
    </w:p>
    <w:p w:rsidR="00DA26DF" w:rsidRDefault="002D5607" w:rsidP="0061380D">
      <w:pPr>
        <w:jc w:val="both"/>
      </w:pPr>
      <w:r>
        <w:rPr>
          <w:lang w:val="uk-UA"/>
        </w:rPr>
        <w:t xml:space="preserve">        </w:t>
      </w:r>
      <w:r w:rsidR="00734AF9">
        <w:t xml:space="preserve">Контрольні роботи </w:t>
      </w:r>
      <w:r w:rsidR="00F47B95">
        <w:rPr>
          <w:lang w:val="uk-UA"/>
        </w:rPr>
        <w:t xml:space="preserve">у І семестрі </w:t>
      </w:r>
      <w:r w:rsidR="00734AF9">
        <w:t>з математик</w:t>
      </w:r>
      <w:r w:rsidR="00F47B95">
        <w:t>и, української мо</w:t>
      </w:r>
      <w:r w:rsidR="00F47B95">
        <w:softHyphen/>
        <w:t xml:space="preserve">ви </w:t>
      </w:r>
      <w:r w:rsidR="00F47B95">
        <w:rPr>
          <w:lang w:val="uk-UA"/>
        </w:rPr>
        <w:t xml:space="preserve">можна </w:t>
      </w:r>
      <w:r w:rsidR="00F47B95">
        <w:t>оціню</w:t>
      </w:r>
      <w:r w:rsidR="00F47B95">
        <w:rPr>
          <w:lang w:val="uk-UA"/>
        </w:rPr>
        <w:t>вати</w:t>
      </w:r>
      <w:r w:rsidR="00734AF9">
        <w:t xml:space="preserve"> за </w:t>
      </w:r>
      <w:r w:rsidR="00F47B95">
        <w:rPr>
          <w:lang w:val="uk-UA"/>
        </w:rPr>
        <w:t>деся- ти</w:t>
      </w:r>
      <w:r w:rsidR="00734AF9">
        <w:t xml:space="preserve">бальною системою і </w:t>
      </w:r>
      <w:r w:rsidR="00BE7CD1">
        <w:t>обмінюва</w:t>
      </w:r>
      <w:r w:rsidR="00BE7CD1">
        <w:rPr>
          <w:lang w:val="uk-UA"/>
        </w:rPr>
        <w:t>т</w:t>
      </w:r>
      <w:r w:rsidR="00734AF9">
        <w:t>и їх на квіточ</w:t>
      </w:r>
      <w:r w:rsidR="00734AF9">
        <w:softHyphen/>
        <w:t>ки. Хто отримав 10 зелених квадратиків — оде</w:t>
      </w:r>
      <w:r w:rsidR="00BE7CD1">
        <w:rPr>
          <w:lang w:val="uk-UA"/>
        </w:rPr>
        <w:t xml:space="preserve">- </w:t>
      </w:r>
      <w:r w:rsidR="00734AF9">
        <w:t>ржу</w:t>
      </w:r>
      <w:r w:rsidR="00734AF9">
        <w:softHyphen/>
        <w:t>вав 3 квіточки і залишався ще 1 квадратик, хто отримав 10 жовтих — 2 квіточки, хто от</w:t>
      </w:r>
      <w:r w:rsidR="00BE7CD1">
        <w:rPr>
          <w:lang w:val="uk-UA"/>
        </w:rPr>
        <w:t xml:space="preserve">- </w:t>
      </w:r>
      <w:r w:rsidR="00734AF9">
        <w:t>римав 10 червоних — 1 квіточку і 3 квадратики залишалось. На всіх інших уроках учні теж от</w:t>
      </w:r>
      <w:r w:rsidR="00BE7CD1">
        <w:rPr>
          <w:lang w:val="uk-UA"/>
        </w:rPr>
        <w:t xml:space="preserve">- </w:t>
      </w:r>
      <w:r w:rsidR="00734AF9">
        <w:t>римували квадра</w:t>
      </w:r>
      <w:r w:rsidR="00734AF9">
        <w:softHyphen/>
        <w:t>тики, вони перемішувались і обмінювалися на</w:t>
      </w:r>
      <w:r w:rsidR="00DA26DF" w:rsidRPr="00DA26DF">
        <w:t xml:space="preserve"> </w:t>
      </w:r>
      <w:r w:rsidR="00DA26DF">
        <w:t>квіточки. Сума набраних уч</w:t>
      </w:r>
      <w:r>
        <w:rPr>
          <w:lang w:val="uk-UA"/>
        </w:rPr>
        <w:t xml:space="preserve">- </w:t>
      </w:r>
      <w:r w:rsidR="00DA26DF">
        <w:t>нями балів підраховува</w:t>
      </w:r>
      <w:r w:rsidR="00DA26DF">
        <w:softHyphen/>
        <w:t xml:space="preserve">лась за певний період </w:t>
      </w:r>
      <w:r>
        <w:rPr>
          <w:i/>
        </w:rPr>
        <w:t xml:space="preserve">(місяць, </w:t>
      </w:r>
      <w:r>
        <w:rPr>
          <w:i/>
          <w:lang w:val="uk-UA"/>
        </w:rPr>
        <w:t>семестр</w:t>
      </w:r>
      <w:r w:rsidR="00DA26DF" w:rsidRPr="002D5607">
        <w:rPr>
          <w:i/>
        </w:rPr>
        <w:t>)</w:t>
      </w:r>
      <w:r w:rsidR="00DA26DF">
        <w:t xml:space="preserve"> і за різнома</w:t>
      </w:r>
      <w:r w:rsidR="00DA26DF">
        <w:softHyphen/>
        <w:t xml:space="preserve">нітну позаурочну діяльність. У кінці </w:t>
      </w:r>
      <w:r>
        <w:rPr>
          <w:lang w:val="uk-UA"/>
        </w:rPr>
        <w:t xml:space="preserve">семестру </w:t>
      </w:r>
      <w:r w:rsidR="00DA26DF">
        <w:t>всі отри</w:t>
      </w:r>
      <w:r w:rsidR="00DA26DF">
        <w:softHyphen/>
        <w:t>мані квіточки наклеїли на стовбур яблуньки, потім в при</w:t>
      </w:r>
      <w:r>
        <w:rPr>
          <w:lang w:val="uk-UA"/>
        </w:rPr>
        <w:t xml:space="preserve">- </w:t>
      </w:r>
      <w:r w:rsidR="00DA26DF">
        <w:t>сутності батьківського комітету підбили підсум</w:t>
      </w:r>
      <w:r w:rsidR="00DA26DF">
        <w:softHyphen/>
        <w:t>ки, визначили місця за кількістю квіточок на яб</w:t>
      </w:r>
      <w:r>
        <w:rPr>
          <w:lang w:val="uk-UA"/>
        </w:rPr>
        <w:t xml:space="preserve">- </w:t>
      </w:r>
      <w:r w:rsidR="00DA26DF">
        <w:t>лунь</w:t>
      </w:r>
      <w:r w:rsidR="00DA26DF">
        <w:softHyphen/>
        <w:t xml:space="preserve">ках. Кожна дитина посіла певне місце. </w:t>
      </w:r>
      <w:r>
        <w:rPr>
          <w:lang w:val="uk-UA"/>
        </w:rPr>
        <w:t xml:space="preserve">Може бути й </w:t>
      </w:r>
      <w:r>
        <w:t xml:space="preserve"> так,</w:t>
      </w:r>
      <w:r>
        <w:rPr>
          <w:lang w:val="uk-UA"/>
        </w:rPr>
        <w:t xml:space="preserve"> щ</w:t>
      </w:r>
      <w:r>
        <w:t>о якесь місце діл</w:t>
      </w:r>
      <w:r>
        <w:rPr>
          <w:lang w:val="uk-UA"/>
        </w:rPr>
        <w:t>ять</w:t>
      </w:r>
      <w:r w:rsidR="00DA26DF">
        <w:t xml:space="preserve"> між собою декілька учнів.</w:t>
      </w:r>
    </w:p>
    <w:p w:rsidR="00DA26DF" w:rsidRDefault="00DA26DF" w:rsidP="0061380D">
      <w:pPr>
        <w:ind w:firstLine="360"/>
        <w:jc w:val="both"/>
      </w:pPr>
      <w:r>
        <w:t xml:space="preserve">Отже, педагогічна творчість </w:t>
      </w:r>
      <w:r w:rsidR="002D5607">
        <w:t>обумовл</w:t>
      </w:r>
      <w:r w:rsidR="002D5607">
        <w:rPr>
          <w:lang w:val="uk-UA"/>
        </w:rPr>
        <w:t>юється</w:t>
      </w:r>
      <w:r>
        <w:t xml:space="preserve"> високою професійною компетентністю, само</w:t>
      </w:r>
      <w:r w:rsidR="002D5607">
        <w:rPr>
          <w:lang w:val="uk-UA"/>
        </w:rPr>
        <w:t xml:space="preserve">- </w:t>
      </w:r>
      <w:r>
        <w:t>стійністю суджень, оперативністю і сміливістю прийняття мето</w:t>
      </w:r>
      <w:r>
        <w:softHyphen/>
        <w:t>дичних рішень, умінням спону</w:t>
      </w:r>
      <w:r w:rsidR="002D5607">
        <w:rPr>
          <w:lang w:val="uk-UA"/>
        </w:rPr>
        <w:t xml:space="preserve">- </w:t>
      </w:r>
      <w:r>
        <w:t>кати дітей до стану інтелектуального напруження, вимогливістю, наполег</w:t>
      </w:r>
      <w:r>
        <w:softHyphen/>
        <w:t>ливістю, прагненням у всьому дійти до суті, здатністю швидко пов'язувати нові знання з уже набутими.</w:t>
      </w:r>
    </w:p>
    <w:p w:rsidR="00DA26DF" w:rsidRDefault="00DA26DF" w:rsidP="0061380D">
      <w:pPr>
        <w:ind w:firstLine="360"/>
        <w:jc w:val="both"/>
      </w:pPr>
      <w:r>
        <w:t>Такий підхід розкриває духовні сили дитини, дає їй простір і спрямування. Школярі безпе</w:t>
      </w:r>
      <w:r w:rsidR="002D5607">
        <w:rPr>
          <w:lang w:val="uk-UA"/>
        </w:rPr>
        <w:t xml:space="preserve">- </w:t>
      </w:r>
      <w:r>
        <w:t>рервно зба</w:t>
      </w:r>
      <w:r>
        <w:softHyphen/>
        <w:t>гачуються новими знаннями.</w:t>
      </w:r>
    </w:p>
    <w:p w:rsidR="00DA26DF" w:rsidRDefault="00DA26DF" w:rsidP="0061380D">
      <w:pPr>
        <w:ind w:firstLine="360"/>
        <w:jc w:val="both"/>
      </w:pPr>
      <w:r>
        <w:t>Взявши за основу своєї діяльності систему інди</w:t>
      </w:r>
      <w:r>
        <w:softHyphen/>
        <w:t>відуально-диференційованого підходу до учнів у про</w:t>
      </w:r>
      <w:r>
        <w:softHyphen/>
        <w:t xml:space="preserve">цесі навчання, </w:t>
      </w:r>
      <w:r w:rsidR="002D5607">
        <w:rPr>
          <w:lang w:val="uk-UA"/>
        </w:rPr>
        <w:t xml:space="preserve">можна </w:t>
      </w:r>
      <w:r w:rsidR="002D5607">
        <w:t>вдало впровад</w:t>
      </w:r>
      <w:r w:rsidR="002D5607">
        <w:softHyphen/>
        <w:t>жу</w:t>
      </w:r>
      <w:r w:rsidR="002D5607">
        <w:rPr>
          <w:lang w:val="uk-UA"/>
        </w:rPr>
        <w:t>вати</w:t>
      </w:r>
      <w:r>
        <w:t xml:space="preserve"> елементи цього методу через систему уроків, створюючи сприятливі умови для розвитк</w:t>
      </w:r>
      <w:r w:rsidR="002D5607">
        <w:t>у кожної дитини. Вчител</w:t>
      </w:r>
      <w:r w:rsidR="002D5607">
        <w:rPr>
          <w:lang w:val="uk-UA"/>
        </w:rPr>
        <w:t>я</w:t>
      </w:r>
      <w:r>
        <w:t xml:space="preserve"> турбує, як не допу</w:t>
      </w:r>
      <w:r w:rsidR="002D5607">
        <w:rPr>
          <w:lang w:val="uk-UA"/>
        </w:rPr>
        <w:t xml:space="preserve">- </w:t>
      </w:r>
      <w:r>
        <w:t>стити відставан</w:t>
      </w:r>
      <w:r>
        <w:softHyphen/>
        <w:t>ня слабких дітей і водночас не стримувати темпу зростання сильних учнів.</w:t>
      </w:r>
    </w:p>
    <w:p w:rsidR="00DA26DF" w:rsidRDefault="00DA26DF" w:rsidP="0061380D">
      <w:pPr>
        <w:ind w:firstLine="360"/>
        <w:jc w:val="both"/>
      </w:pPr>
      <w:r>
        <w:t xml:space="preserve">Педагогічним кредо </w:t>
      </w:r>
      <w:r w:rsidR="002D5607">
        <w:rPr>
          <w:lang w:val="uk-UA"/>
        </w:rPr>
        <w:t xml:space="preserve">диференціації </w:t>
      </w:r>
      <w:r>
        <w:t>є:</w:t>
      </w:r>
    </w:p>
    <w:p w:rsidR="00DA26DF" w:rsidRDefault="00DA26DF" w:rsidP="0061380D">
      <w:pPr>
        <w:tabs>
          <w:tab w:val="left" w:pos="594"/>
        </w:tabs>
        <w:ind w:firstLine="360"/>
        <w:jc w:val="both"/>
      </w:pPr>
      <w:r>
        <w:t>1.</w:t>
      </w:r>
      <w:r>
        <w:tab/>
      </w:r>
      <w:r w:rsidR="002D5607">
        <w:rPr>
          <w:lang w:val="uk-UA"/>
        </w:rPr>
        <w:t xml:space="preserve">  </w:t>
      </w:r>
      <w:r w:rsidR="002D5607">
        <w:t>Ко</w:t>
      </w:r>
      <w:r w:rsidR="002D5607">
        <w:rPr>
          <w:lang w:val="uk-UA"/>
        </w:rPr>
        <w:t>ж</w:t>
      </w:r>
      <w:r w:rsidR="002D5607">
        <w:t>ній дитині, навіть най</w:t>
      </w:r>
      <w:r w:rsidR="002D5607">
        <w:rPr>
          <w:lang w:val="uk-UA"/>
        </w:rPr>
        <w:t>с</w:t>
      </w:r>
      <w:r>
        <w:t>лабшій, дати міцні знання.</w:t>
      </w:r>
    </w:p>
    <w:p w:rsidR="00DA26DF" w:rsidRDefault="00DA26DF" w:rsidP="0061380D">
      <w:pPr>
        <w:tabs>
          <w:tab w:val="left" w:pos="657"/>
        </w:tabs>
        <w:ind w:firstLine="360"/>
        <w:jc w:val="both"/>
      </w:pPr>
      <w:r>
        <w:t>2.</w:t>
      </w:r>
      <w:r>
        <w:tab/>
      </w:r>
      <w:r w:rsidR="002D5607">
        <w:rPr>
          <w:lang w:val="uk-UA"/>
        </w:rPr>
        <w:t xml:space="preserve"> </w:t>
      </w:r>
      <w:r>
        <w:t>У кожній дитині бачити неповторну осо</w:t>
      </w:r>
      <w:r>
        <w:softHyphen/>
        <w:t>бистість, індивідуальність.</w:t>
      </w:r>
    </w:p>
    <w:p w:rsidR="00DA26DF" w:rsidRDefault="00DA26DF" w:rsidP="0061380D">
      <w:pPr>
        <w:tabs>
          <w:tab w:val="left" w:pos="580"/>
        </w:tabs>
        <w:ind w:firstLine="360"/>
        <w:jc w:val="both"/>
      </w:pPr>
      <w:r>
        <w:t>3.</w:t>
      </w:r>
      <w:r>
        <w:tab/>
      </w:r>
      <w:r w:rsidR="002D5607">
        <w:rPr>
          <w:lang w:val="uk-UA"/>
        </w:rPr>
        <w:t xml:space="preserve">  </w:t>
      </w:r>
      <w:r>
        <w:t>Кожну хвилину перебування дитини в класі пе</w:t>
      </w:r>
      <w:r>
        <w:softHyphen/>
        <w:t>ретворити для неї на радість.</w:t>
      </w:r>
    </w:p>
    <w:p w:rsidR="00DA26DF" w:rsidRDefault="002D5607" w:rsidP="0061380D">
      <w:pPr>
        <w:ind w:firstLine="360"/>
        <w:jc w:val="both"/>
      </w:pPr>
      <w:r>
        <w:t>У цьому вчител</w:t>
      </w:r>
      <w:r>
        <w:rPr>
          <w:lang w:val="uk-UA"/>
        </w:rPr>
        <w:t>ю</w:t>
      </w:r>
      <w:r w:rsidR="00DA26DF">
        <w:t xml:space="preserve"> допомагає </w:t>
      </w:r>
      <w:r>
        <w:rPr>
          <w:lang w:val="uk-UA"/>
        </w:rPr>
        <w:t xml:space="preserve">індивідуальний </w:t>
      </w:r>
      <w:r w:rsidR="00DA26DF">
        <w:t>підхід до навчання, а також рейтингова сис</w:t>
      </w:r>
      <w:r>
        <w:rPr>
          <w:lang w:val="uk-UA"/>
        </w:rPr>
        <w:t xml:space="preserve">- </w:t>
      </w:r>
      <w:r w:rsidR="00DA26DF">
        <w:t>тема оцінювання знань учнів.</w:t>
      </w:r>
    </w:p>
    <w:p w:rsidR="00DA26DF" w:rsidRDefault="00DA26DF" w:rsidP="0061380D">
      <w:pPr>
        <w:ind w:firstLine="360"/>
        <w:jc w:val="both"/>
      </w:pPr>
      <w:r>
        <w:t>Поділ індивідуальної диференційованої роботи на чотири етапи.</w:t>
      </w:r>
    </w:p>
    <w:p w:rsidR="00DA26DF" w:rsidRDefault="00DA26DF" w:rsidP="0061380D">
      <w:pPr>
        <w:ind w:firstLine="360"/>
        <w:jc w:val="both"/>
      </w:pPr>
      <w:r>
        <w:t>На кожному етапі пропонується завдання трьох варіантів. Учні кольоровими картками си</w:t>
      </w:r>
      <w:r w:rsidR="002D5607">
        <w:rPr>
          <w:lang w:val="uk-UA"/>
        </w:rPr>
        <w:t xml:space="preserve">г- </w:t>
      </w:r>
      <w:r>
        <w:t>налізують про обраний варіант, іцо дає можливість побачити кожного учня, визначити рівень допомоги кожному.</w:t>
      </w:r>
    </w:p>
    <w:p w:rsidR="00DA26DF" w:rsidRDefault="002D5607" w:rsidP="0061380D">
      <w:pPr>
        <w:ind w:firstLine="360"/>
        <w:jc w:val="both"/>
      </w:pPr>
      <w:r>
        <w:t>Види допомоги</w:t>
      </w:r>
      <w:r>
        <w:rPr>
          <w:lang w:val="uk-UA"/>
        </w:rPr>
        <w:t xml:space="preserve"> є </w:t>
      </w:r>
      <w:r w:rsidR="00DA26DF">
        <w:t>такі:</w:t>
      </w:r>
    </w:p>
    <w:p w:rsidR="00DA26DF" w:rsidRDefault="00DA26DF" w:rsidP="0061380D">
      <w:pPr>
        <w:ind w:firstLine="360"/>
        <w:jc w:val="both"/>
      </w:pPr>
      <w:r>
        <w:t xml:space="preserve">— </w:t>
      </w:r>
      <w:r w:rsidR="002D5607">
        <w:rPr>
          <w:lang w:val="uk-UA"/>
        </w:rPr>
        <w:t xml:space="preserve">  </w:t>
      </w:r>
      <w:r>
        <w:t>доповнення до завдання у вигляді малюнка, схеми;</w:t>
      </w:r>
    </w:p>
    <w:p w:rsidR="00DA26DF" w:rsidRDefault="00DA26DF" w:rsidP="0061380D">
      <w:pPr>
        <w:tabs>
          <w:tab w:val="left" w:pos="602"/>
        </w:tabs>
        <w:ind w:firstLine="360"/>
        <w:jc w:val="both"/>
      </w:pPr>
      <w:r>
        <w:t>—</w:t>
      </w:r>
      <w:r>
        <w:tab/>
      </w:r>
      <w:r w:rsidR="002D5607">
        <w:rPr>
          <w:lang w:val="uk-UA"/>
        </w:rPr>
        <w:t xml:space="preserve">  </w:t>
      </w:r>
      <w:r>
        <w:t>розв'язання аналогічного завдання, виконаного раніше;</w:t>
      </w:r>
    </w:p>
    <w:p w:rsidR="00DA26DF" w:rsidRDefault="00DA26DF" w:rsidP="0061380D">
      <w:pPr>
        <w:tabs>
          <w:tab w:val="left" w:pos="607"/>
        </w:tabs>
        <w:ind w:firstLine="360"/>
        <w:jc w:val="both"/>
      </w:pPr>
      <w:r>
        <w:t>—</w:t>
      </w:r>
      <w:r>
        <w:tab/>
      </w:r>
      <w:r w:rsidR="002D5607">
        <w:rPr>
          <w:lang w:val="uk-UA"/>
        </w:rPr>
        <w:t xml:space="preserve">  </w:t>
      </w:r>
      <w:r>
        <w:t>посилання на правило, на якому базується да</w:t>
      </w:r>
      <w:r>
        <w:softHyphen/>
        <w:t>на вправа;</w:t>
      </w:r>
    </w:p>
    <w:p w:rsidR="00DA26DF" w:rsidRDefault="00DA26DF" w:rsidP="0061380D">
      <w:pPr>
        <w:tabs>
          <w:tab w:val="left" w:pos="622"/>
        </w:tabs>
        <w:ind w:firstLine="360"/>
        <w:jc w:val="both"/>
      </w:pPr>
      <w:r>
        <w:lastRenderedPageBreak/>
        <w:t>—</w:t>
      </w:r>
      <w:r w:rsidR="002D5607">
        <w:rPr>
          <w:lang w:val="uk-UA"/>
        </w:rPr>
        <w:t xml:space="preserve">  </w:t>
      </w:r>
      <w:r>
        <w:t>використання умовних записів, зразків, опор</w:t>
      </w:r>
      <w:r>
        <w:softHyphen/>
        <w:t>них схем;</w:t>
      </w:r>
    </w:p>
    <w:p w:rsidR="00DA26DF" w:rsidRDefault="00DA26DF" w:rsidP="0061380D">
      <w:pPr>
        <w:tabs>
          <w:tab w:val="left" w:pos="629"/>
        </w:tabs>
        <w:ind w:firstLine="360"/>
        <w:jc w:val="both"/>
      </w:pPr>
      <w:r>
        <w:t>—</w:t>
      </w:r>
      <w:r>
        <w:tab/>
      </w:r>
      <w:r w:rsidR="002D5607">
        <w:rPr>
          <w:lang w:val="uk-UA"/>
        </w:rPr>
        <w:t xml:space="preserve">  </w:t>
      </w:r>
      <w:r>
        <w:t>попередження учнів про типові помилки.</w:t>
      </w:r>
    </w:p>
    <w:p w:rsidR="00DA26DF" w:rsidRDefault="00DA26DF" w:rsidP="0061380D">
      <w:pPr>
        <w:ind w:firstLine="360"/>
        <w:jc w:val="both"/>
      </w:pPr>
      <w:r>
        <w:t>Принцип побудови диференційованої роботи під</w:t>
      </w:r>
      <w:r w:rsidR="002D5607">
        <w:rPr>
          <w:lang w:val="uk-UA"/>
        </w:rPr>
        <w:t xml:space="preserve"> </w:t>
      </w:r>
      <w:r>
        <w:t>час вивчення нового матеріалу можна продемонстру</w:t>
      </w:r>
      <w:r>
        <w:softHyphen/>
        <w:t>вати так:</w:t>
      </w:r>
    </w:p>
    <w:p w:rsidR="00DA26DF" w:rsidRPr="002D5607" w:rsidRDefault="00DA26DF" w:rsidP="0061380D">
      <w:pPr>
        <w:tabs>
          <w:tab w:val="left" w:pos="468"/>
        </w:tabs>
        <w:ind w:firstLine="360"/>
        <w:jc w:val="both"/>
        <w:rPr>
          <w:i/>
        </w:rPr>
      </w:pPr>
      <w:r w:rsidRPr="002D5607">
        <w:rPr>
          <w:b/>
        </w:rPr>
        <w:t>I</w:t>
      </w:r>
      <w:r w:rsidRPr="002D5607">
        <w:rPr>
          <w:b/>
        </w:rPr>
        <w:tab/>
      </w:r>
      <w:r w:rsidR="002D5607" w:rsidRPr="002D5607">
        <w:rPr>
          <w:b/>
          <w:lang w:val="uk-UA"/>
        </w:rPr>
        <w:t xml:space="preserve"> </w:t>
      </w:r>
      <w:r w:rsidRPr="002D5607">
        <w:rPr>
          <w:b/>
        </w:rPr>
        <w:t>варіант</w:t>
      </w:r>
      <w:r>
        <w:t xml:space="preserve"> працює за зразком </w:t>
      </w:r>
      <w:r w:rsidRPr="002D5607">
        <w:rPr>
          <w:i/>
        </w:rPr>
        <w:t>(І етап),</w:t>
      </w:r>
      <w:r>
        <w:t xml:space="preserve"> </w:t>
      </w:r>
      <w:r w:rsidR="002D5607">
        <w:rPr>
          <w:lang w:val="uk-UA"/>
        </w:rPr>
        <w:t xml:space="preserve"> </w:t>
      </w:r>
      <w:r>
        <w:t>самостій</w:t>
      </w:r>
      <w:r>
        <w:softHyphen/>
        <w:t xml:space="preserve">но </w:t>
      </w:r>
      <w:r w:rsidRPr="002D5607">
        <w:rPr>
          <w:i/>
        </w:rPr>
        <w:t>(II етап),</w:t>
      </w:r>
      <w:r>
        <w:t xml:space="preserve"> </w:t>
      </w:r>
      <w:r w:rsidR="002D5607">
        <w:rPr>
          <w:lang w:val="uk-UA"/>
        </w:rPr>
        <w:t xml:space="preserve"> </w:t>
      </w:r>
      <w:r>
        <w:t xml:space="preserve">творчо </w:t>
      </w:r>
      <w:r w:rsidRPr="002D5607">
        <w:rPr>
          <w:i/>
        </w:rPr>
        <w:t>(III етап),</w:t>
      </w:r>
      <w:r>
        <w:t xml:space="preserve"> </w:t>
      </w:r>
      <w:r w:rsidR="002D5607">
        <w:rPr>
          <w:lang w:val="uk-UA"/>
        </w:rPr>
        <w:t xml:space="preserve"> </w:t>
      </w:r>
      <w:r>
        <w:t xml:space="preserve">самостійно </w:t>
      </w:r>
      <w:r w:rsidRPr="002D5607">
        <w:rPr>
          <w:i/>
        </w:rPr>
        <w:t>(IV етап);</w:t>
      </w:r>
    </w:p>
    <w:p w:rsidR="00DA26DF" w:rsidRPr="002D5607" w:rsidRDefault="00DA26DF" w:rsidP="0061380D">
      <w:pPr>
        <w:tabs>
          <w:tab w:val="left" w:pos="574"/>
        </w:tabs>
        <w:ind w:firstLine="360"/>
        <w:jc w:val="both"/>
        <w:rPr>
          <w:i/>
        </w:rPr>
      </w:pPr>
      <w:r w:rsidRPr="002D5607">
        <w:rPr>
          <w:b/>
        </w:rPr>
        <w:t>II</w:t>
      </w:r>
      <w:r w:rsidRPr="002D5607">
        <w:rPr>
          <w:b/>
        </w:rPr>
        <w:tab/>
        <w:t>варіант:</w:t>
      </w:r>
      <w:r>
        <w:t xml:space="preserve"> </w:t>
      </w:r>
      <w:r w:rsidR="002D5607">
        <w:rPr>
          <w:lang w:val="uk-UA"/>
        </w:rPr>
        <w:t xml:space="preserve"> </w:t>
      </w:r>
      <w:r>
        <w:t xml:space="preserve">з учителем </w:t>
      </w:r>
      <w:r w:rsidRPr="002D5607">
        <w:rPr>
          <w:i/>
        </w:rPr>
        <w:t>(І етап),</w:t>
      </w:r>
      <w:r>
        <w:t xml:space="preserve"> за зразком </w:t>
      </w:r>
      <w:r w:rsidR="002D5607">
        <w:rPr>
          <w:lang w:val="uk-UA"/>
        </w:rPr>
        <w:t xml:space="preserve"> </w:t>
      </w:r>
      <w:r w:rsidRPr="002D5607">
        <w:rPr>
          <w:i/>
        </w:rPr>
        <w:t>(II етап),</w:t>
      </w:r>
      <w:r>
        <w:t xml:space="preserve"> самостійно </w:t>
      </w:r>
      <w:r w:rsidRPr="002D5607">
        <w:rPr>
          <w:i/>
        </w:rPr>
        <w:t>(III етап),</w:t>
      </w:r>
      <w:r>
        <w:t xml:space="preserve"> </w:t>
      </w:r>
      <w:r w:rsidR="002D5607">
        <w:rPr>
          <w:lang w:val="uk-UA"/>
        </w:rPr>
        <w:t xml:space="preserve"> </w:t>
      </w:r>
      <w:r>
        <w:t xml:space="preserve">самостійно </w:t>
      </w:r>
      <w:r w:rsidRPr="002D5607">
        <w:rPr>
          <w:i/>
        </w:rPr>
        <w:t>(IV етап);</w:t>
      </w:r>
    </w:p>
    <w:p w:rsidR="00DA26DF" w:rsidRPr="002D5607" w:rsidRDefault="00DA26DF" w:rsidP="0061380D">
      <w:pPr>
        <w:tabs>
          <w:tab w:val="left" w:pos="626"/>
        </w:tabs>
        <w:ind w:firstLine="360"/>
        <w:jc w:val="both"/>
        <w:rPr>
          <w:i/>
        </w:rPr>
      </w:pPr>
      <w:r w:rsidRPr="002D5607">
        <w:rPr>
          <w:b/>
        </w:rPr>
        <w:t>III</w:t>
      </w:r>
      <w:r w:rsidRPr="002D5607">
        <w:rPr>
          <w:b/>
        </w:rPr>
        <w:tab/>
        <w:t>варіант:</w:t>
      </w:r>
      <w:r>
        <w:t xml:space="preserve"> з учителем </w:t>
      </w:r>
      <w:r w:rsidRPr="002D5607">
        <w:rPr>
          <w:i/>
        </w:rPr>
        <w:t>(І етап),</w:t>
      </w:r>
      <w:r>
        <w:t xml:space="preserve"> з учителем </w:t>
      </w:r>
      <w:r w:rsidRPr="002D5607">
        <w:rPr>
          <w:i/>
        </w:rPr>
        <w:t>(II етап),</w:t>
      </w:r>
      <w:r>
        <w:t xml:space="preserve"> за зразком </w:t>
      </w:r>
      <w:r w:rsidRPr="002D5607">
        <w:rPr>
          <w:i/>
        </w:rPr>
        <w:t>(III етап),</w:t>
      </w:r>
      <w:r>
        <w:t xml:space="preserve"> самостійно </w:t>
      </w:r>
      <w:r w:rsidRPr="002D5607">
        <w:rPr>
          <w:i/>
        </w:rPr>
        <w:t>(IV етап).</w:t>
      </w:r>
    </w:p>
    <w:p w:rsidR="002D5607" w:rsidRDefault="00DA26DF" w:rsidP="0061380D">
      <w:pPr>
        <w:ind w:firstLine="360"/>
        <w:jc w:val="both"/>
      </w:pPr>
      <w:r>
        <w:t>Принцип побудови диференційованої робо</w:t>
      </w:r>
      <w:r w:rsidR="002D5607">
        <w:t>ти на закріплення матеріалу де</w:t>
      </w:r>
      <w:r w:rsidR="002D5607">
        <w:rPr>
          <w:lang w:val="uk-UA"/>
        </w:rPr>
        <w:t>щ</w:t>
      </w:r>
      <w:r>
        <w:t>о відрізняєть</w:t>
      </w:r>
      <w:r w:rsidR="002D5607">
        <w:rPr>
          <w:lang w:val="uk-UA"/>
        </w:rPr>
        <w:t xml:space="preserve">- </w:t>
      </w:r>
      <w:r>
        <w:t>ся від дифе</w:t>
      </w:r>
      <w:r>
        <w:softHyphen/>
        <w:t>ренційованої роботи під час вивчення нового матеріа</w:t>
      </w:r>
      <w:r>
        <w:softHyphen/>
        <w:t>лу. Його можна продемон</w:t>
      </w:r>
      <w:r w:rsidR="002D5607">
        <w:rPr>
          <w:lang w:val="uk-UA"/>
        </w:rPr>
        <w:t xml:space="preserve">-   </w:t>
      </w:r>
      <w:r>
        <w:t>струвати такою таблицею:</w:t>
      </w:r>
    </w:p>
    <w:tbl>
      <w:tblPr>
        <w:tblStyle w:val="a4"/>
        <w:tblW w:w="0" w:type="auto"/>
        <w:tblLook w:val="04A0"/>
      </w:tblPr>
      <w:tblGrid>
        <w:gridCol w:w="2671"/>
        <w:gridCol w:w="2671"/>
        <w:gridCol w:w="2671"/>
        <w:gridCol w:w="2672"/>
      </w:tblGrid>
      <w:tr w:rsidR="002D5607" w:rsidTr="002D5607">
        <w:tc>
          <w:tcPr>
            <w:tcW w:w="2671" w:type="dxa"/>
          </w:tcPr>
          <w:p w:rsidR="002D5607" w:rsidRPr="0061380D" w:rsidRDefault="002D5607" w:rsidP="0061380D">
            <w:pPr>
              <w:jc w:val="center"/>
              <w:rPr>
                <w:b/>
              </w:rPr>
            </w:pPr>
            <w:r w:rsidRPr="0061380D">
              <w:rPr>
                <w:b/>
              </w:rPr>
              <w:t>І етап</w:t>
            </w:r>
          </w:p>
        </w:tc>
        <w:tc>
          <w:tcPr>
            <w:tcW w:w="2671" w:type="dxa"/>
          </w:tcPr>
          <w:p w:rsidR="002D5607" w:rsidRPr="0061380D" w:rsidRDefault="002D5607" w:rsidP="0061380D">
            <w:pPr>
              <w:jc w:val="center"/>
              <w:rPr>
                <w:b/>
              </w:rPr>
            </w:pPr>
            <w:r w:rsidRPr="0061380D">
              <w:rPr>
                <w:b/>
              </w:rPr>
              <w:t>II етап</w:t>
            </w:r>
          </w:p>
        </w:tc>
        <w:tc>
          <w:tcPr>
            <w:tcW w:w="2671" w:type="dxa"/>
          </w:tcPr>
          <w:p w:rsidR="002D5607" w:rsidRPr="0061380D" w:rsidRDefault="002D5607" w:rsidP="0061380D">
            <w:pPr>
              <w:jc w:val="center"/>
              <w:rPr>
                <w:b/>
              </w:rPr>
            </w:pPr>
            <w:r w:rsidRPr="0061380D">
              <w:rPr>
                <w:b/>
              </w:rPr>
              <w:t>III етап</w:t>
            </w:r>
          </w:p>
        </w:tc>
        <w:tc>
          <w:tcPr>
            <w:tcW w:w="2672" w:type="dxa"/>
          </w:tcPr>
          <w:p w:rsidR="002D5607" w:rsidRPr="0061380D" w:rsidRDefault="002D5607" w:rsidP="0061380D">
            <w:pPr>
              <w:jc w:val="center"/>
              <w:rPr>
                <w:b/>
              </w:rPr>
            </w:pPr>
            <w:r w:rsidRPr="0061380D">
              <w:rPr>
                <w:b/>
              </w:rPr>
              <w:t>IV етап</w:t>
            </w:r>
          </w:p>
        </w:tc>
      </w:tr>
      <w:tr w:rsidR="0061380D" w:rsidTr="002D5607">
        <w:tc>
          <w:tcPr>
            <w:tcW w:w="2671" w:type="dxa"/>
          </w:tcPr>
          <w:p w:rsidR="0061380D" w:rsidRDefault="0061380D" w:rsidP="0061380D">
            <w:pPr>
              <w:jc w:val="center"/>
            </w:pPr>
            <w:r>
              <w:t>І в. основне</w:t>
            </w:r>
            <w:r>
              <w:t xml:space="preserve"> </w:t>
            </w:r>
            <w:r>
              <w:t>завдання</w:t>
            </w:r>
          </w:p>
        </w:tc>
        <w:tc>
          <w:tcPr>
            <w:tcW w:w="2671" w:type="dxa"/>
          </w:tcPr>
          <w:p w:rsidR="0061380D" w:rsidRDefault="0061380D" w:rsidP="0061380D">
            <w:pPr>
              <w:jc w:val="center"/>
            </w:pPr>
            <w:r>
              <w:t>творче</w:t>
            </w:r>
            <w:r>
              <w:t xml:space="preserve"> </w:t>
            </w:r>
            <w:r>
              <w:t>завдання</w:t>
            </w:r>
          </w:p>
        </w:tc>
        <w:tc>
          <w:tcPr>
            <w:tcW w:w="2671" w:type="dxa"/>
          </w:tcPr>
          <w:p w:rsidR="0061380D" w:rsidRDefault="0061380D" w:rsidP="0061380D">
            <w:pPr>
              <w:jc w:val="center"/>
            </w:pPr>
            <w:r>
              <w:t>цікаве</w:t>
            </w:r>
            <w:r>
              <w:t xml:space="preserve"> </w:t>
            </w:r>
            <w:r>
              <w:t>завдання</w:t>
            </w:r>
          </w:p>
        </w:tc>
        <w:tc>
          <w:tcPr>
            <w:tcW w:w="2672" w:type="dxa"/>
          </w:tcPr>
          <w:p w:rsidR="0061380D" w:rsidRDefault="0061380D" w:rsidP="0061380D">
            <w:pPr>
              <w:jc w:val="center"/>
            </w:pPr>
            <w:r>
              <w:t>спільне</w:t>
            </w:r>
            <w:r>
              <w:t xml:space="preserve"> </w:t>
            </w:r>
            <w:r>
              <w:t>завдання</w:t>
            </w:r>
          </w:p>
        </w:tc>
      </w:tr>
      <w:tr w:rsidR="0061380D" w:rsidTr="002D5607">
        <w:tc>
          <w:tcPr>
            <w:tcW w:w="2671" w:type="dxa"/>
          </w:tcPr>
          <w:p w:rsidR="0061380D" w:rsidRDefault="0061380D" w:rsidP="0061380D">
            <w:pPr>
              <w:jc w:val="center"/>
            </w:pPr>
            <w:r>
              <w:t>II в. заходи</w:t>
            </w:r>
            <w:r>
              <w:t xml:space="preserve"> </w:t>
            </w:r>
            <w:r>
              <w:t>допомоги</w:t>
            </w:r>
          </w:p>
        </w:tc>
        <w:tc>
          <w:tcPr>
            <w:tcW w:w="2671" w:type="dxa"/>
          </w:tcPr>
          <w:p w:rsidR="0061380D" w:rsidRDefault="0061380D" w:rsidP="0061380D">
            <w:pPr>
              <w:jc w:val="center"/>
            </w:pPr>
            <w:r>
              <w:t>основне</w:t>
            </w:r>
            <w:r>
              <w:t xml:space="preserve"> </w:t>
            </w:r>
            <w:r>
              <w:t>завдання</w:t>
            </w:r>
          </w:p>
        </w:tc>
        <w:tc>
          <w:tcPr>
            <w:tcW w:w="2671" w:type="dxa"/>
          </w:tcPr>
          <w:p w:rsidR="0061380D" w:rsidRDefault="0061380D" w:rsidP="0061380D">
            <w:pPr>
              <w:jc w:val="center"/>
            </w:pPr>
            <w:r>
              <w:t>творче</w:t>
            </w:r>
            <w:r>
              <w:t xml:space="preserve"> </w:t>
            </w:r>
            <w:r>
              <w:t>завдання</w:t>
            </w:r>
          </w:p>
        </w:tc>
        <w:tc>
          <w:tcPr>
            <w:tcW w:w="2672" w:type="dxa"/>
          </w:tcPr>
          <w:p w:rsidR="0061380D" w:rsidRDefault="0061380D" w:rsidP="0061380D">
            <w:pPr>
              <w:jc w:val="center"/>
            </w:pPr>
            <w:r>
              <w:t>спільне</w:t>
            </w:r>
            <w:r>
              <w:t xml:space="preserve"> </w:t>
            </w:r>
            <w:r>
              <w:t>завдання</w:t>
            </w:r>
          </w:p>
        </w:tc>
      </w:tr>
      <w:tr w:rsidR="0061380D" w:rsidTr="002D5607">
        <w:tc>
          <w:tcPr>
            <w:tcW w:w="2671" w:type="dxa"/>
          </w:tcPr>
          <w:p w:rsidR="0061380D" w:rsidRDefault="0061380D" w:rsidP="0061380D">
            <w:pPr>
              <w:jc w:val="center"/>
            </w:pPr>
            <w:r>
              <w:t>III в. з учителем</w:t>
            </w:r>
          </w:p>
        </w:tc>
        <w:tc>
          <w:tcPr>
            <w:tcW w:w="2671" w:type="dxa"/>
          </w:tcPr>
          <w:p w:rsidR="0061380D" w:rsidRDefault="0061380D" w:rsidP="0061380D">
            <w:pPr>
              <w:jc w:val="center"/>
            </w:pPr>
            <w:r>
              <w:t>заходи</w:t>
            </w:r>
            <w:r>
              <w:t xml:space="preserve"> </w:t>
            </w:r>
            <w:r>
              <w:t>допомоги</w:t>
            </w:r>
          </w:p>
        </w:tc>
        <w:tc>
          <w:tcPr>
            <w:tcW w:w="2671" w:type="dxa"/>
          </w:tcPr>
          <w:p w:rsidR="0061380D" w:rsidRDefault="0061380D" w:rsidP="0061380D">
            <w:pPr>
              <w:jc w:val="center"/>
            </w:pPr>
            <w:r>
              <w:t>основне</w:t>
            </w:r>
            <w:r>
              <w:t xml:space="preserve"> </w:t>
            </w:r>
            <w:r>
              <w:t>завдання</w:t>
            </w:r>
          </w:p>
        </w:tc>
        <w:tc>
          <w:tcPr>
            <w:tcW w:w="2672" w:type="dxa"/>
          </w:tcPr>
          <w:p w:rsidR="0061380D" w:rsidRDefault="0061380D" w:rsidP="0061380D">
            <w:pPr>
              <w:jc w:val="center"/>
            </w:pPr>
            <w:r>
              <w:t>спільне</w:t>
            </w:r>
            <w:r>
              <w:t xml:space="preserve"> </w:t>
            </w:r>
            <w:r>
              <w:t>завдання</w:t>
            </w:r>
          </w:p>
        </w:tc>
      </w:tr>
    </w:tbl>
    <w:p w:rsidR="00DA26DF" w:rsidRPr="0061380D" w:rsidRDefault="00DA26DF" w:rsidP="0061380D">
      <w:pPr>
        <w:jc w:val="both"/>
        <w:rPr>
          <w:i/>
        </w:rPr>
      </w:pPr>
      <w:r w:rsidRPr="0061380D">
        <w:rPr>
          <w:i/>
        </w:rPr>
        <w:t>Отже:</w:t>
      </w:r>
    </w:p>
    <w:p w:rsidR="00DA26DF" w:rsidRDefault="00DA26DF" w:rsidP="0061380D">
      <w:pPr>
        <w:tabs>
          <w:tab w:val="left" w:pos="499"/>
        </w:tabs>
        <w:ind w:firstLine="360"/>
        <w:jc w:val="both"/>
      </w:pPr>
      <w:r w:rsidRPr="0061380D">
        <w:rPr>
          <w:b/>
          <w:i/>
        </w:rPr>
        <w:t>I</w:t>
      </w:r>
      <w:r w:rsidRPr="0061380D">
        <w:rPr>
          <w:b/>
          <w:i/>
        </w:rPr>
        <w:tab/>
        <w:t>варіант</w:t>
      </w:r>
      <w:r>
        <w:t xml:space="preserve"> </w:t>
      </w:r>
      <w:r w:rsidR="0061380D">
        <w:rPr>
          <w:lang w:val="uk-UA"/>
        </w:rPr>
        <w:t xml:space="preserve"> </w:t>
      </w:r>
      <w:r>
        <w:t>працює так:</w:t>
      </w:r>
    </w:p>
    <w:p w:rsidR="00DA26DF" w:rsidRDefault="00DA26DF" w:rsidP="0061380D">
      <w:pPr>
        <w:jc w:val="both"/>
      </w:pPr>
      <w:r>
        <w:t xml:space="preserve">основне завдання — самостійно </w:t>
      </w:r>
      <w:r w:rsidRPr="0061380D">
        <w:rPr>
          <w:i/>
        </w:rPr>
        <w:t>(І етап),</w:t>
      </w:r>
      <w:r>
        <w:t xml:space="preserve"> </w:t>
      </w:r>
      <w:r w:rsidR="0061380D">
        <w:rPr>
          <w:lang w:val="uk-UA"/>
        </w:rPr>
        <w:t xml:space="preserve"> </w:t>
      </w:r>
      <w:r>
        <w:t xml:space="preserve">творче завдання — самостійно </w:t>
      </w:r>
      <w:r w:rsidRPr="0061380D">
        <w:rPr>
          <w:i/>
        </w:rPr>
        <w:t>(II етап),</w:t>
      </w:r>
      <w:r>
        <w:t xml:space="preserve"> </w:t>
      </w:r>
      <w:r w:rsidR="0061380D">
        <w:rPr>
          <w:lang w:val="uk-UA"/>
        </w:rPr>
        <w:t xml:space="preserve"> </w:t>
      </w:r>
      <w:r>
        <w:t>цікаве за</w:t>
      </w:r>
      <w:r w:rsidR="0061380D">
        <w:rPr>
          <w:lang w:val="uk-UA"/>
        </w:rPr>
        <w:t xml:space="preserve">- </w:t>
      </w:r>
      <w:r>
        <w:t xml:space="preserve">вдання — самостійно </w:t>
      </w:r>
      <w:r w:rsidRPr="0061380D">
        <w:rPr>
          <w:i/>
        </w:rPr>
        <w:t>(III етап),</w:t>
      </w:r>
      <w:r>
        <w:t xml:space="preserve"> спільне завдання — самостійно </w:t>
      </w:r>
      <w:r w:rsidRPr="0061380D">
        <w:rPr>
          <w:i/>
        </w:rPr>
        <w:t>(IV етап).</w:t>
      </w:r>
    </w:p>
    <w:p w:rsidR="00DA26DF" w:rsidRPr="0061380D" w:rsidRDefault="00DA26DF" w:rsidP="0061380D">
      <w:pPr>
        <w:tabs>
          <w:tab w:val="left" w:pos="566"/>
        </w:tabs>
        <w:ind w:firstLine="360"/>
        <w:jc w:val="both"/>
        <w:rPr>
          <w:b/>
          <w:i/>
        </w:rPr>
      </w:pPr>
      <w:r w:rsidRPr="0061380D">
        <w:rPr>
          <w:b/>
          <w:i/>
        </w:rPr>
        <w:t>II</w:t>
      </w:r>
      <w:r w:rsidRPr="0061380D">
        <w:rPr>
          <w:b/>
          <w:i/>
        </w:rPr>
        <w:tab/>
        <w:t>варіант:</w:t>
      </w:r>
    </w:p>
    <w:p w:rsidR="00DA26DF" w:rsidRDefault="00DA26DF" w:rsidP="0061380D">
      <w:pPr>
        <w:jc w:val="both"/>
      </w:pPr>
      <w:r>
        <w:t xml:space="preserve">заходи допомоги </w:t>
      </w:r>
      <w:r w:rsidRPr="0061380D">
        <w:rPr>
          <w:i/>
        </w:rPr>
        <w:t>(опорні схеми, зразки) (І етап),</w:t>
      </w:r>
      <w:r>
        <w:t xml:space="preserve"> основне завдання — самостійно (II етап), творче завдання — самостійно </w:t>
      </w:r>
      <w:r w:rsidRPr="0061380D">
        <w:rPr>
          <w:i/>
        </w:rPr>
        <w:t>(III етап),</w:t>
      </w:r>
      <w:r>
        <w:t xml:space="preserve"> спільне завдання — самостійно </w:t>
      </w:r>
      <w:r w:rsidRPr="0061380D">
        <w:rPr>
          <w:i/>
        </w:rPr>
        <w:t>(IV етап).</w:t>
      </w:r>
    </w:p>
    <w:p w:rsidR="00DA26DF" w:rsidRPr="0061380D" w:rsidRDefault="00DA26DF" w:rsidP="0061380D">
      <w:pPr>
        <w:tabs>
          <w:tab w:val="left" w:pos="629"/>
        </w:tabs>
        <w:ind w:firstLine="360"/>
        <w:jc w:val="both"/>
        <w:rPr>
          <w:b/>
        </w:rPr>
      </w:pPr>
      <w:r w:rsidRPr="0061380D">
        <w:rPr>
          <w:b/>
        </w:rPr>
        <w:t>III</w:t>
      </w:r>
      <w:r w:rsidRPr="0061380D">
        <w:rPr>
          <w:b/>
        </w:rPr>
        <w:tab/>
        <w:t>варіант:</w:t>
      </w:r>
    </w:p>
    <w:p w:rsidR="00DA26DF" w:rsidRPr="0061380D" w:rsidRDefault="00DA26DF" w:rsidP="0061380D">
      <w:pPr>
        <w:ind w:firstLine="360"/>
        <w:jc w:val="both"/>
        <w:rPr>
          <w:i/>
        </w:rPr>
      </w:pPr>
      <w:r>
        <w:t xml:space="preserve">з учителем </w:t>
      </w:r>
      <w:r w:rsidRPr="0061380D">
        <w:rPr>
          <w:i/>
        </w:rPr>
        <w:t>(І етап),</w:t>
      </w:r>
      <w:r w:rsidR="0061380D">
        <w:rPr>
          <w:i/>
          <w:lang w:val="uk-UA"/>
        </w:rPr>
        <w:t xml:space="preserve"> </w:t>
      </w:r>
      <w:r>
        <w:t xml:space="preserve">рівень допомоги </w:t>
      </w:r>
      <w:r w:rsidRPr="0061380D">
        <w:rPr>
          <w:i/>
        </w:rPr>
        <w:t>(опорні схеми, зразки) (II етап),</w:t>
      </w:r>
      <w:r>
        <w:t xml:space="preserve"> </w:t>
      </w:r>
      <w:r w:rsidR="0061380D">
        <w:rPr>
          <w:lang w:val="uk-UA"/>
        </w:rPr>
        <w:t xml:space="preserve"> </w:t>
      </w:r>
      <w:r>
        <w:t xml:space="preserve">основне завдання — самостійно </w:t>
      </w:r>
      <w:r w:rsidRPr="0061380D">
        <w:rPr>
          <w:i/>
        </w:rPr>
        <w:t>(III етап),</w:t>
      </w:r>
      <w:r>
        <w:t xml:space="preserve"> спільне завдання — самостійно </w:t>
      </w:r>
      <w:r w:rsidRPr="0061380D">
        <w:rPr>
          <w:i/>
        </w:rPr>
        <w:t>(IV етап).</w:t>
      </w:r>
    </w:p>
    <w:p w:rsidR="00DA26DF" w:rsidRDefault="0061380D" w:rsidP="0061380D">
      <w:pPr>
        <w:ind w:firstLine="360"/>
        <w:jc w:val="both"/>
      </w:pPr>
      <w:r>
        <w:rPr>
          <w:lang w:val="uk-UA"/>
        </w:rPr>
        <w:t>Ш</w:t>
      </w:r>
      <w:r w:rsidR="00DA26DF">
        <w:t>ляхи удосконалення роботи з молодшими школярами без</w:t>
      </w:r>
      <w:r w:rsidR="00DA26DF">
        <w:softHyphen/>
        <w:t>межні. Можливі досягнення і на добре знаних доро</w:t>
      </w:r>
      <w:r w:rsidR="00DA26DF">
        <w:softHyphen/>
        <w:t>гах, але найцікавіші</w:t>
      </w:r>
      <w:r>
        <w:t xml:space="preserve"> — власні. </w:t>
      </w:r>
    </w:p>
    <w:p w:rsidR="00792925" w:rsidRDefault="00792925" w:rsidP="0061380D">
      <w:pPr>
        <w:ind w:firstLine="360"/>
        <w:jc w:val="both"/>
      </w:pPr>
    </w:p>
    <w:sectPr w:rsidR="00792925" w:rsidSect="00F47B95"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94D" w:rsidRDefault="006E694D" w:rsidP="00792925">
      <w:r>
        <w:separator/>
      </w:r>
    </w:p>
  </w:endnote>
  <w:endnote w:type="continuationSeparator" w:id="0">
    <w:p w:rsidR="006E694D" w:rsidRDefault="006E694D" w:rsidP="00792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94D" w:rsidRDefault="006E694D"/>
  </w:footnote>
  <w:footnote w:type="continuationSeparator" w:id="0">
    <w:p w:rsidR="006E694D" w:rsidRDefault="006E694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92925"/>
    <w:rsid w:val="001F09FC"/>
    <w:rsid w:val="002D5607"/>
    <w:rsid w:val="0061380D"/>
    <w:rsid w:val="00615777"/>
    <w:rsid w:val="006E694D"/>
    <w:rsid w:val="00734AF9"/>
    <w:rsid w:val="00792925"/>
    <w:rsid w:val="0094665D"/>
    <w:rsid w:val="00BE7CD1"/>
    <w:rsid w:val="00DA26DF"/>
    <w:rsid w:val="00F4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29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2925"/>
    <w:rPr>
      <w:color w:val="4A4A4A"/>
      <w:u w:val="single"/>
    </w:rPr>
  </w:style>
  <w:style w:type="table" w:styleId="a4">
    <w:name w:val="Table Grid"/>
    <w:basedOn w:val="a1"/>
    <w:uiPriority w:val="59"/>
    <w:rsid w:val="002D56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2013-03-01T20:08:00Z</dcterms:created>
  <dcterms:modified xsi:type="dcterms:W3CDTF">2013-03-01T20:36:00Z</dcterms:modified>
</cp:coreProperties>
</file>